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E48" w:rsidRPr="00951F38" w:rsidRDefault="00B66E48" w:rsidP="00B66E48">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993E83">
        <w:rPr>
          <w:rFonts w:ascii="Calibri" w:hAnsi="Calibri" w:cs="Calibri"/>
          <w:i w:val="0"/>
          <w:color w:val="7F7F7F" w:themeColor="text1" w:themeTint="80"/>
          <w:sz w:val="26"/>
          <w:szCs w:val="26"/>
        </w:rPr>
        <w:t>13</w:t>
      </w:r>
      <w:r w:rsidR="009F3CAF">
        <w:rPr>
          <w:rFonts w:ascii="Calibri" w:hAnsi="Calibri" w:cs="Calibri"/>
          <w:i w:val="0"/>
          <w:color w:val="7F7F7F" w:themeColor="text1" w:themeTint="80"/>
          <w:sz w:val="26"/>
          <w:szCs w:val="26"/>
        </w:rPr>
        <w:t xml:space="preserve"> </w:t>
      </w:r>
      <w:r w:rsidR="00993E83">
        <w:rPr>
          <w:rFonts w:ascii="Calibri" w:hAnsi="Calibri" w:cs="Calibri"/>
          <w:i w:val="0"/>
          <w:color w:val="7F7F7F" w:themeColor="text1" w:themeTint="80"/>
          <w:sz w:val="26"/>
          <w:szCs w:val="26"/>
        </w:rPr>
        <w:t>trec</w:t>
      </w:r>
      <w:r w:rsidR="00026E7A">
        <w:rPr>
          <w:rFonts w:ascii="Calibri" w:hAnsi="Calibri" w:cs="Calibri"/>
          <w:i w:val="0"/>
          <w:color w:val="7F7F7F" w:themeColor="text1" w:themeTint="80"/>
          <w:sz w:val="26"/>
          <w:szCs w:val="26"/>
        </w:rPr>
        <w:t>e</w:t>
      </w:r>
      <w:r w:rsidR="00BA6940">
        <w:rPr>
          <w:rFonts w:ascii="Calibri" w:hAnsi="Calibri" w:cs="Calibri"/>
          <w:i w:val="0"/>
          <w:color w:val="7F7F7F" w:themeColor="text1" w:themeTint="80"/>
          <w:sz w:val="26"/>
          <w:szCs w:val="26"/>
        </w:rPr>
        <w:t xml:space="preserve"> de </w:t>
      </w:r>
      <w:r w:rsidR="00026E7A">
        <w:rPr>
          <w:rFonts w:ascii="Calibri" w:hAnsi="Calibri" w:cs="Calibri"/>
          <w:i w:val="0"/>
          <w:color w:val="7F7F7F" w:themeColor="text1" w:themeTint="80"/>
          <w:sz w:val="26"/>
          <w:szCs w:val="26"/>
        </w:rPr>
        <w:t>junio</w:t>
      </w:r>
      <w:r w:rsidRPr="00951F38">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 xml:space="preserve">diecisiete. . . . </w:t>
      </w:r>
    </w:p>
    <w:p w:rsidR="00B66E48" w:rsidRPr="00951F38" w:rsidRDefault="00B66E48" w:rsidP="00B66E48">
      <w:pPr>
        <w:rPr>
          <w:rFonts w:ascii="Calibri" w:hAnsi="Calibri" w:cs="Calibri"/>
          <w:color w:val="7F7F7F" w:themeColor="text1" w:themeTint="80"/>
          <w:sz w:val="26"/>
          <w:szCs w:val="26"/>
          <w:lang w:val="es-MX"/>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7129B0">
        <w:rPr>
          <w:rFonts w:ascii="Calibri" w:hAnsi="Calibri" w:cs="Calibri"/>
          <w:b/>
          <w:color w:val="7F7F7F" w:themeColor="text1" w:themeTint="80"/>
          <w:sz w:val="26"/>
          <w:szCs w:val="26"/>
        </w:rPr>
        <w:t>0256/2doJAM/2017-JN</w:t>
      </w:r>
      <w:r w:rsidRPr="00951F38">
        <w:rPr>
          <w:rFonts w:ascii="Calibri" w:hAnsi="Calibri" w:cs="Calibri"/>
          <w:color w:val="7F7F7F" w:themeColor="text1" w:themeTint="80"/>
          <w:sz w:val="26"/>
          <w:szCs w:val="26"/>
        </w:rPr>
        <w:t xml:space="preserve">, promovido por el ciudadano </w:t>
      </w:r>
      <w:r w:rsidR="00DF621A">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F621A">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 . . . . . . </w:t>
      </w:r>
      <w:r w:rsidR="00026E7A">
        <w:rPr>
          <w:rFonts w:ascii="Calibri" w:hAnsi="Calibri" w:cs="Calibri"/>
          <w:color w:val="7F7F7F" w:themeColor="text1" w:themeTint="80"/>
          <w:sz w:val="26"/>
          <w:szCs w:val="26"/>
        </w:rPr>
        <w:t xml:space="preserve">. . . . . . . . . . . . . . . . . </w:t>
      </w: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rPr>
          <w:rFonts w:ascii="Calibri" w:hAnsi="Calibri" w:cs="Calibri"/>
          <w:color w:val="7F7F7F" w:themeColor="text1" w:themeTint="80"/>
          <w:sz w:val="26"/>
          <w:szCs w:val="26"/>
        </w:rPr>
      </w:pPr>
    </w:p>
    <w:p w:rsidR="00B66E48" w:rsidRPr="00951F38" w:rsidRDefault="00B66E48" w:rsidP="00B66E48">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B66E48" w:rsidRPr="00951F38" w:rsidRDefault="00B66E48" w:rsidP="00B66E48">
      <w:pPr>
        <w:pStyle w:val="Textoindependiente"/>
        <w:ind w:firstLine="708"/>
        <w:jc w:val="center"/>
        <w:rPr>
          <w:rFonts w:ascii="Calibri" w:hAnsi="Calibri" w:cs="Calibri"/>
          <w:b/>
          <w:bCs/>
          <w:color w:val="7F7F7F" w:themeColor="text1" w:themeTint="80"/>
          <w:sz w:val="26"/>
          <w:szCs w:val="26"/>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Pr="008278F9">
        <w:rPr>
          <w:rFonts w:ascii="Calibri" w:hAnsi="Calibri" w:cs="Calibri"/>
          <w:color w:val="767171" w:themeColor="background2" w:themeShade="80"/>
          <w:sz w:val="26"/>
          <w:szCs w:val="26"/>
        </w:rPr>
        <w:t>conforme a lo establecido en el artículo 263 del Código de Procedimiento y Justicia Administrativa para el Estado</w:t>
      </w:r>
      <w:r>
        <w:rPr>
          <w:rFonts w:ascii="Calibri" w:hAnsi="Calibri" w:cs="Calibri"/>
          <w:color w:val="767171" w:themeColor="background2" w:themeShade="80"/>
          <w:sz w:val="26"/>
          <w:szCs w:val="26"/>
        </w:rPr>
        <w:t xml:space="preserve"> y los Municipios de Guanajuato;</w:t>
      </w:r>
      <w:r w:rsidRPr="008278F9">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toda vez que la demanda fue presentada dentro de los 30 treinta días hábiles siguientes a aquél en que el demandante se ostenta sabedor de la emisión del acta de infracción</w:t>
      </w:r>
      <w:r w:rsidR="008223AB">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que fue el día </w:t>
      </w:r>
      <w:r w:rsidR="00871EDA">
        <w:rPr>
          <w:rFonts w:ascii="Calibri" w:hAnsi="Calibri" w:cs="Calibri"/>
          <w:color w:val="7F7F7F" w:themeColor="text1" w:themeTint="80"/>
          <w:sz w:val="26"/>
          <w:szCs w:val="26"/>
        </w:rPr>
        <w:t>12 doce de enero</w:t>
      </w:r>
      <w:r w:rsidRPr="00951F38">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B828FD">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Pr>
          <w:rFonts w:ascii="Calibri" w:hAnsi="Calibri" w:cs="Calibri"/>
          <w:color w:val="7F7F7F" w:themeColor="text1" w:themeTint="80"/>
          <w:sz w:val="26"/>
          <w:szCs w:val="26"/>
        </w:rPr>
        <w:t xml:space="preserve">. . . . . . . . . . . . . . . . . . </w:t>
      </w:r>
    </w:p>
    <w:p w:rsidR="00B66E48" w:rsidRPr="00951F38" w:rsidRDefault="00B66E48" w:rsidP="00B66E48">
      <w:pPr>
        <w:jc w:val="both"/>
        <w:rPr>
          <w:rFonts w:ascii="Calibri" w:hAnsi="Calibri" w:cs="Calibri"/>
          <w:b/>
          <w:i/>
          <w:iCs/>
          <w:color w:val="7F7F7F" w:themeColor="text1" w:themeTint="80"/>
          <w:sz w:val="26"/>
          <w:szCs w:val="26"/>
          <w:lang w:val="es-MX"/>
        </w:rPr>
      </w:pPr>
    </w:p>
    <w:p w:rsidR="00A00225" w:rsidRDefault="00B66E48" w:rsidP="00A00225">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Pr>
          <w:rFonts w:ascii="Calibri" w:hAnsi="Calibri" w:cs="Calibri"/>
          <w:color w:val="7F7F7F" w:themeColor="text1" w:themeTint="80"/>
          <w:sz w:val="26"/>
          <w:szCs w:val="26"/>
        </w:rPr>
        <w:t xml:space="preserve"> </w:t>
      </w:r>
      <w:r w:rsidR="00871EDA">
        <w:rPr>
          <w:rFonts w:ascii="Calibri" w:hAnsi="Calibri" w:cs="Calibri"/>
          <w:color w:val="7F7F7F" w:themeColor="text1" w:themeTint="80"/>
          <w:sz w:val="26"/>
          <w:szCs w:val="26"/>
        </w:rPr>
        <w:t>362352 (tres-seis-dos-tres-cinco-dos)</w:t>
      </w:r>
      <w:r>
        <w:rPr>
          <w:rFonts w:ascii="Calibri" w:hAnsi="Calibri" w:cs="Calibri"/>
          <w:color w:val="7F7F7F" w:themeColor="text1" w:themeTint="80"/>
          <w:sz w:val="26"/>
          <w:szCs w:val="26"/>
        </w:rPr>
        <w:t xml:space="preserve">, de fecha </w:t>
      </w:r>
      <w:r w:rsidR="00871EDA">
        <w:rPr>
          <w:rFonts w:ascii="Calibri" w:hAnsi="Calibri" w:cs="Calibri"/>
          <w:color w:val="7F7F7F" w:themeColor="text1" w:themeTint="80"/>
          <w:sz w:val="26"/>
          <w:szCs w:val="26"/>
        </w:rPr>
        <w:t>12 doce de enero</w:t>
      </w:r>
      <w:r>
        <w:rPr>
          <w:rFonts w:ascii="Calibri" w:hAnsi="Calibri" w:cs="Calibri"/>
          <w:color w:val="7F7F7F" w:themeColor="text1" w:themeTint="80"/>
          <w:sz w:val="26"/>
          <w:szCs w:val="26"/>
        </w:rPr>
        <w:t xml:space="preserve"> del año </w:t>
      </w:r>
      <w:r w:rsidR="00B828FD">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en copia certificada </w:t>
      </w:r>
      <w:r w:rsidRPr="00951F38">
        <w:rPr>
          <w:rFonts w:ascii="Calibri" w:hAnsi="Calibri" w:cs="Calibri"/>
          <w:color w:val="7F7F7F" w:themeColor="text1" w:themeTint="80"/>
          <w:sz w:val="26"/>
          <w:szCs w:val="26"/>
        </w:rPr>
        <w:t xml:space="preserve">a foja </w:t>
      </w:r>
      <w:r w:rsidR="00B333D5">
        <w:rPr>
          <w:rFonts w:ascii="Calibri" w:hAnsi="Calibri" w:cs="Calibri"/>
          <w:color w:val="7F7F7F" w:themeColor="text1" w:themeTint="80"/>
          <w:sz w:val="26"/>
          <w:szCs w:val="26"/>
        </w:rPr>
        <w:t>1</w:t>
      </w:r>
      <w:r w:rsidR="00595F65">
        <w:rPr>
          <w:rFonts w:ascii="Calibri" w:hAnsi="Calibri" w:cs="Calibri"/>
          <w:color w:val="7F7F7F" w:themeColor="text1" w:themeTint="80"/>
          <w:sz w:val="26"/>
          <w:szCs w:val="26"/>
        </w:rPr>
        <w:t>2</w:t>
      </w:r>
      <w:r w:rsidR="00A00225">
        <w:rPr>
          <w:rFonts w:ascii="Calibri" w:hAnsi="Calibri" w:cs="Calibri"/>
          <w:color w:val="7F7F7F" w:themeColor="text1" w:themeTint="80"/>
          <w:sz w:val="26"/>
          <w:szCs w:val="26"/>
        </w:rPr>
        <w:t xml:space="preserve"> </w:t>
      </w:r>
      <w:r w:rsidR="00595F65">
        <w:rPr>
          <w:rFonts w:ascii="Calibri" w:hAnsi="Calibri" w:cs="Calibri"/>
          <w:color w:val="7F7F7F" w:themeColor="text1" w:themeTint="80"/>
          <w:sz w:val="26"/>
          <w:szCs w:val="26"/>
        </w:rPr>
        <w:t>do</w:t>
      </w:r>
      <w:r w:rsidR="00B333D5">
        <w:rPr>
          <w:rFonts w:ascii="Calibri" w:hAnsi="Calibri" w:cs="Calibri"/>
          <w:color w:val="7F7F7F" w:themeColor="text1" w:themeTint="80"/>
          <w:sz w:val="26"/>
          <w:szCs w:val="26"/>
        </w:rPr>
        <w:t>ce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8223AB">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w:t>
      </w:r>
    </w:p>
    <w:p w:rsidR="00A00225" w:rsidRDefault="00A00225" w:rsidP="00A0022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0256/2doJAM/2017-JN</w:t>
      </w:r>
    </w:p>
    <w:p w:rsidR="00A00225" w:rsidRDefault="00A00225" w:rsidP="00A00225">
      <w:pPr>
        <w:ind w:firstLine="708"/>
        <w:jc w:val="both"/>
        <w:rPr>
          <w:rFonts w:ascii="Calibri" w:hAnsi="Calibri" w:cs="Calibri"/>
          <w:color w:val="7F7F7F" w:themeColor="text1" w:themeTint="80"/>
          <w:sz w:val="26"/>
          <w:szCs w:val="26"/>
        </w:rPr>
      </w:pPr>
    </w:p>
    <w:p w:rsidR="00B66E48" w:rsidRPr="00951F38" w:rsidRDefault="00B66E48" w:rsidP="00A00225">
      <w:pPr>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w:t>
      </w:r>
      <w:r w:rsidRPr="00C237A5">
        <w:rPr>
          <w:rFonts w:ascii="Calibri" w:hAnsi="Calibri" w:cs="Calibri"/>
          <w:b/>
          <w:color w:val="7F7F7F" w:themeColor="text1" w:themeTint="80"/>
          <w:sz w:val="26"/>
          <w:szCs w:val="26"/>
        </w:rPr>
        <w:t>confesión expresa</w:t>
      </w:r>
      <w:r>
        <w:rPr>
          <w:rFonts w:ascii="Calibri" w:hAnsi="Calibri" w:cs="Calibri"/>
          <w:color w:val="7F7F7F" w:themeColor="text1" w:themeTint="80"/>
          <w:sz w:val="26"/>
          <w:szCs w:val="26"/>
        </w:rPr>
        <w:t xml:space="preserve"> que hizo el enjuiciado, al contestar la demanda, en el sentido de que si levantó el Acta de Infracción combatida</w:t>
      </w:r>
      <w:r>
        <w:rPr>
          <w:rFonts w:ascii="Calibri" w:hAnsi="Calibri"/>
          <w:color w:val="7F7F7F" w:themeColor="text1" w:themeTint="80"/>
          <w:sz w:val="26"/>
          <w:szCs w:val="26"/>
        </w:rPr>
        <w:t>. . . . . . . . . . . . . . . .  . . . . . . . . . . . . . . . . . . .</w:t>
      </w:r>
      <w:r w:rsidR="008223AB">
        <w:rPr>
          <w:rFonts w:ascii="Calibri" w:hAnsi="Calibri"/>
          <w:color w:val="7F7F7F" w:themeColor="text1" w:themeTint="80"/>
          <w:sz w:val="26"/>
          <w:szCs w:val="26"/>
        </w:rPr>
        <w:t xml:space="preserve"> . . . . . . . . . </w:t>
      </w:r>
    </w:p>
    <w:p w:rsidR="00B66E48" w:rsidRPr="00951F38" w:rsidRDefault="00B66E48" w:rsidP="00B66E48">
      <w:pPr>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w:t>
      </w:r>
    </w:p>
    <w:p w:rsidR="00B66E48" w:rsidRPr="00951F38" w:rsidRDefault="00B66E48" w:rsidP="00B66E48">
      <w:pPr>
        <w:ind w:firstLine="708"/>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Pr>
          <w:rFonts w:ascii="Calibri" w:hAnsi="Calibri" w:cs="Calibri"/>
          <w:color w:val="7F7F7F" w:themeColor="text1" w:themeTint="80"/>
          <w:sz w:val="26"/>
          <w:szCs w:val="26"/>
        </w:rPr>
        <w:t xml:space="preserve">. . . . . . . . . . . . . . </w:t>
      </w:r>
    </w:p>
    <w:p w:rsidR="00B66E48" w:rsidRPr="00951F38" w:rsidRDefault="00B66E48" w:rsidP="00B66E48">
      <w:pPr>
        <w:rPr>
          <w:rFonts w:ascii="Calibri" w:hAnsi="Calibri" w:cs="Calibri"/>
          <w:b/>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El ciudadano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promovió el presente proceso, con el carácter representante legal de la persona moral denominada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Licenciado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w:t>
      </w:r>
      <w:r w:rsidRPr="00951F38">
        <w:rPr>
          <w:rFonts w:ascii="Calibri" w:hAnsi="Calibri" w:cs="Calibri"/>
          <w:color w:val="7F7F7F" w:themeColor="text1" w:themeTint="80"/>
          <w:sz w:val="26"/>
          <w:szCs w:val="26"/>
        </w:rPr>
        <w:lastRenderedPageBreak/>
        <w:t xml:space="preserve">constar que la sociedad antes citada -a través de su Apoderado, señor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otorgó a favor del ciudadano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bCs/>
          <w:iCs/>
          <w:color w:val="7F7F7F" w:themeColor="text1" w:themeTint="80"/>
          <w:sz w:val="26"/>
          <w:szCs w:val="26"/>
        </w:rPr>
        <w:t xml:space="preserve">Documento que, presentado en copia certificada </w:t>
      </w:r>
      <w:r w:rsidRPr="008655B5">
        <w:rPr>
          <w:rFonts w:ascii="Calibri" w:hAnsi="Calibri"/>
          <w:bCs/>
          <w:iCs/>
          <w:color w:val="767171" w:themeColor="background2" w:themeShade="80"/>
          <w:sz w:val="26"/>
          <w:szCs w:val="26"/>
        </w:rPr>
        <w:t xml:space="preserve">expedida </w:t>
      </w:r>
      <w:r w:rsidRPr="00951F38">
        <w:rPr>
          <w:rFonts w:ascii="Calibri" w:hAnsi="Calibri"/>
          <w:bCs/>
          <w:iCs/>
          <w:color w:val="7F7F7F" w:themeColor="text1" w:themeTint="80"/>
          <w:sz w:val="26"/>
          <w:szCs w:val="26"/>
        </w:rPr>
        <w:t xml:space="preserve">por el Licenciado </w:t>
      </w:r>
      <w:bookmarkStart w:id="0" w:name="_GoBack"/>
      <w:r w:rsidR="00DF621A">
        <w:rPr>
          <w:rFonts w:ascii="Calibri" w:hAnsi="Calibri"/>
          <w:bCs/>
          <w:iCs/>
          <w:color w:val="7F7F7F" w:themeColor="text1" w:themeTint="80"/>
          <w:sz w:val="26"/>
          <w:szCs w:val="26"/>
        </w:rPr>
        <w:t>*****</w:t>
      </w:r>
      <w:bookmarkEnd w:id="0"/>
      <w:r w:rsidRPr="00951F38">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w:t>
      </w:r>
      <w:r w:rsidR="00595F65">
        <w:rPr>
          <w:rFonts w:ascii="Calibri" w:hAnsi="Calibri"/>
          <w:bCs/>
          <w:iCs/>
          <w:color w:val="7F7F7F" w:themeColor="text1" w:themeTint="80"/>
          <w:sz w:val="26"/>
          <w:szCs w:val="26"/>
        </w:rPr>
        <w:t>4 cuatro</w:t>
      </w:r>
      <w:r w:rsidR="00D15495">
        <w:rPr>
          <w:rFonts w:ascii="Calibri" w:hAnsi="Calibri"/>
          <w:bCs/>
          <w:iCs/>
          <w:color w:val="7F7F7F" w:themeColor="text1" w:themeTint="80"/>
          <w:sz w:val="26"/>
          <w:szCs w:val="26"/>
        </w:rPr>
        <w:t xml:space="preserve"> a la 11 once</w:t>
      </w:r>
      <w:r w:rsidRPr="00951F38">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F621A">
        <w:rPr>
          <w:rFonts w:ascii="Calibri" w:hAnsi="Calibri" w:cs="Arial"/>
          <w:color w:val="7F7F7F" w:themeColor="text1" w:themeTint="80"/>
          <w:sz w:val="26"/>
          <w:szCs w:val="26"/>
        </w:rPr>
        <w:t>*****</w:t>
      </w:r>
      <w:r w:rsidRPr="00951F38">
        <w:rPr>
          <w:rFonts w:ascii="Calibri" w:hAnsi="Calibri"/>
          <w:bCs/>
          <w:iCs/>
          <w:color w:val="7F7F7F" w:themeColor="text1" w:themeTint="80"/>
          <w:sz w:val="26"/>
          <w:szCs w:val="26"/>
        </w:rPr>
        <w:t xml:space="preserve"> tiene el carácter de Apoderado General para pleitos y cobranzas de</w:t>
      </w:r>
      <w:r w:rsidR="009B74CC">
        <w:rPr>
          <w:rFonts w:ascii="Calibri" w:hAnsi="Calibri"/>
          <w:bCs/>
          <w:iCs/>
          <w:color w:val="7F7F7F" w:themeColor="text1" w:themeTint="80"/>
          <w:sz w:val="26"/>
          <w:szCs w:val="26"/>
        </w:rPr>
        <w:t>:</w:t>
      </w:r>
      <w:r w:rsidRPr="00951F38">
        <w:rPr>
          <w:rFonts w:ascii="Calibri" w:hAnsi="Calibri"/>
          <w:bCs/>
          <w:iCs/>
          <w:color w:val="7F7F7F" w:themeColor="text1" w:themeTint="80"/>
          <w:sz w:val="26"/>
          <w:szCs w:val="26"/>
        </w:rPr>
        <w:t xml:space="preserve"> </w:t>
      </w:r>
      <w:r w:rsidR="00DF621A">
        <w:rPr>
          <w:rFonts w:ascii="Calibri" w:hAnsi="Calibri"/>
          <w:bCs/>
          <w:i/>
          <w:iCs/>
          <w:color w:val="7F7F7F" w:themeColor="text1" w:themeTint="80"/>
          <w:sz w:val="26"/>
          <w:szCs w:val="26"/>
        </w:rPr>
        <w:t>*****</w:t>
      </w:r>
      <w:r w:rsidRPr="00951F38">
        <w:rPr>
          <w:rFonts w:ascii="Calibri" w:hAnsi="Calibri"/>
          <w:bCs/>
          <w:iCs/>
          <w:color w:val="7F7F7F" w:themeColor="text1" w:themeTint="80"/>
          <w:sz w:val="26"/>
          <w:szCs w:val="26"/>
        </w:rPr>
        <w:t xml:space="preserve"> y, por ende, está plenamente facultado para comparecer, promover e intervenir en el presente proceso</w:t>
      </w:r>
      <w:r>
        <w:rPr>
          <w:rFonts w:ascii="Calibri" w:hAnsi="Calibri"/>
          <w:bCs/>
          <w:iCs/>
          <w:color w:val="7F7F7F" w:themeColor="text1" w:themeTint="80"/>
          <w:sz w:val="26"/>
          <w:szCs w:val="26"/>
        </w:rPr>
        <w:t xml:space="preserve">, a nombre de </w:t>
      </w:r>
      <w:r w:rsidR="009B74CC">
        <w:rPr>
          <w:rFonts w:ascii="Calibri" w:hAnsi="Calibri"/>
          <w:bCs/>
          <w:iCs/>
          <w:color w:val="7F7F7F" w:themeColor="text1" w:themeTint="80"/>
          <w:sz w:val="26"/>
          <w:szCs w:val="26"/>
        </w:rPr>
        <w:t>dicha persona moral</w:t>
      </w:r>
      <w:r>
        <w:rPr>
          <w:rFonts w:ascii="Calibri" w:hAnsi="Calibri"/>
          <w:bCs/>
          <w:iCs/>
          <w:color w:val="7F7F7F" w:themeColor="text1" w:themeTint="80"/>
          <w:sz w:val="26"/>
          <w:szCs w:val="26"/>
        </w:rPr>
        <w:t xml:space="preserve">. . . . </w:t>
      </w:r>
      <w:r w:rsidR="009B74CC">
        <w:rPr>
          <w:rFonts w:ascii="Calibri" w:hAnsi="Calibri"/>
          <w:bCs/>
          <w:iCs/>
          <w:color w:val="7F7F7F" w:themeColor="text1" w:themeTint="80"/>
          <w:sz w:val="26"/>
          <w:szCs w:val="26"/>
        </w:rPr>
        <w:t xml:space="preserve">. . . . . . . . . . . . . . . . . . . . . </w:t>
      </w:r>
      <w:r w:rsidR="00C269EB">
        <w:rPr>
          <w:rFonts w:ascii="Calibri" w:hAnsi="Calibri"/>
          <w:bCs/>
          <w:iCs/>
          <w:color w:val="7F7F7F" w:themeColor="text1" w:themeTint="80"/>
          <w:sz w:val="26"/>
          <w:szCs w:val="26"/>
        </w:rPr>
        <w:t xml:space="preserve">. . . . . . . . </w:t>
      </w:r>
    </w:p>
    <w:p w:rsidR="00B66E48" w:rsidRPr="00951F38" w:rsidRDefault="00B66E48" w:rsidP="00B66E48">
      <w:pPr>
        <w:jc w:val="both"/>
        <w:rPr>
          <w:rFonts w:ascii="Calibri" w:hAnsi="Calibri" w:cs="Calibri"/>
          <w:b/>
          <w:bCs/>
          <w:i/>
          <w:iCs/>
          <w:color w:val="7F7F7F" w:themeColor="text1" w:themeTint="80"/>
          <w:sz w:val="26"/>
          <w:szCs w:val="26"/>
        </w:rPr>
      </w:pPr>
    </w:p>
    <w:p w:rsidR="00B66E48" w:rsidRPr="00951F38" w:rsidRDefault="00B66E48" w:rsidP="00B66E48">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4266E7" w:rsidRPr="00951F38">
        <w:rPr>
          <w:rFonts w:ascii="Calibri" w:hAnsi="Calibri" w:cs="Calibri"/>
          <w:bCs/>
          <w:iCs/>
          <w:color w:val="7F7F7F" w:themeColor="text1" w:themeTint="80"/>
          <w:sz w:val="26"/>
          <w:szCs w:val="26"/>
        </w:rPr>
        <w:t>planteada</w:t>
      </w:r>
      <w:r w:rsidR="004266E7"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w:t>
      </w:r>
    </w:p>
    <w:p w:rsidR="00B66E48" w:rsidRPr="00951F38" w:rsidRDefault="00B66E48" w:rsidP="00B66E48">
      <w:pPr>
        <w:jc w:val="both"/>
        <w:rPr>
          <w:rFonts w:ascii="Calibri" w:hAnsi="Calibri" w:cs="Calibri"/>
          <w:b/>
          <w:bCs/>
          <w:i/>
          <w:iCs/>
          <w:color w:val="7F7F7F" w:themeColor="text1" w:themeTint="80"/>
          <w:sz w:val="26"/>
          <w:szCs w:val="26"/>
        </w:rPr>
      </w:pPr>
    </w:p>
    <w:p w:rsidR="00B66E48" w:rsidRDefault="00B66E48" w:rsidP="00B66E48">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w:t>
      </w:r>
      <w:r>
        <w:rPr>
          <w:rFonts w:ascii="Calibri" w:hAnsi="Calibri" w:cs="Calibri"/>
          <w:bCs/>
          <w:iCs/>
          <w:color w:val="7F7F7F" w:themeColor="text1" w:themeTint="80"/>
          <w:sz w:val="26"/>
          <w:szCs w:val="26"/>
        </w:rPr>
        <w:t xml:space="preserve">así, según dijo, </w:t>
      </w:r>
      <w:r w:rsidRPr="007D58F4">
        <w:rPr>
          <w:rFonts w:ascii="Calibri" w:hAnsi="Calibri" w:cs="Calibri"/>
          <w:bCs/>
          <w:iCs/>
          <w:color w:val="7F7F7F" w:themeColor="text1" w:themeTint="80"/>
          <w:sz w:val="26"/>
          <w:szCs w:val="26"/>
        </w:rPr>
        <w:t>el supuesto previsto en la fracción I del artículo 261 del Códig</w:t>
      </w:r>
      <w:r>
        <w:rPr>
          <w:rFonts w:ascii="Calibri" w:hAnsi="Calibri" w:cs="Calibri"/>
          <w:bCs/>
          <w:iCs/>
          <w:color w:val="7F7F7F" w:themeColor="text1" w:themeTint="80"/>
          <w:sz w:val="26"/>
          <w:szCs w:val="26"/>
        </w:rPr>
        <w:t xml:space="preserve">o antedicho. . . . . . . . . </w:t>
      </w:r>
    </w:p>
    <w:p w:rsidR="00B66E48" w:rsidRPr="003C6136" w:rsidRDefault="00B66E48" w:rsidP="00B66E48">
      <w:pPr>
        <w:pStyle w:val="Sangradetextonormal"/>
        <w:ind w:left="0" w:firstLine="708"/>
        <w:jc w:val="both"/>
        <w:rPr>
          <w:rFonts w:ascii="Calibri" w:hAnsi="Calibri" w:cs="Calibri"/>
          <w:bCs/>
          <w:iCs/>
          <w:color w:val="7F7F7F" w:themeColor="text1" w:themeTint="80"/>
          <w:sz w:val="20"/>
          <w:szCs w:val="20"/>
        </w:rPr>
      </w:pPr>
    </w:p>
    <w:p w:rsidR="00B66E48" w:rsidRDefault="00B66E48" w:rsidP="00B15417">
      <w:pPr>
        <w:pStyle w:val="Sangradetextonormal"/>
        <w:ind w:left="0" w:firstLine="708"/>
        <w:jc w:val="both"/>
        <w:rPr>
          <w:rFonts w:ascii="Calibri" w:hAnsi="Calibri" w:cs="Calibri"/>
          <w:bCs/>
          <w:iCs/>
          <w:color w:val="7F7F7F" w:themeColor="text1" w:themeTint="80"/>
          <w:sz w:val="26"/>
          <w:szCs w:val="26"/>
        </w:rPr>
      </w:pPr>
      <w:r w:rsidRPr="007D58F4">
        <w:rPr>
          <w:rFonts w:ascii="Calibri" w:hAnsi="Calibri" w:cs="Calibri"/>
          <w:bCs/>
          <w:iCs/>
          <w:color w:val="7F7F7F" w:themeColor="text1" w:themeTint="80"/>
          <w:sz w:val="26"/>
          <w:szCs w:val="26"/>
        </w:rPr>
        <w:t xml:space="preserve">Causal de improcedencia que para este juzgador </w:t>
      </w:r>
      <w:r w:rsidRPr="0035370B">
        <w:rPr>
          <w:rFonts w:ascii="Calibri" w:hAnsi="Calibri" w:cs="Calibri"/>
          <w:b/>
          <w:bCs/>
          <w:iCs/>
          <w:color w:val="7F7F7F" w:themeColor="text1" w:themeTint="80"/>
          <w:sz w:val="26"/>
          <w:szCs w:val="26"/>
        </w:rPr>
        <w:t>no se actualiza</w:t>
      </w:r>
      <w:r w:rsidRPr="007D58F4">
        <w:rPr>
          <w:rFonts w:ascii="Calibri" w:hAnsi="Calibri" w:cs="Calibri"/>
          <w:bCs/>
          <w:iCs/>
          <w:color w:val="7F7F7F" w:themeColor="text1" w:themeTint="80"/>
          <w:sz w:val="26"/>
          <w:szCs w:val="26"/>
        </w:rPr>
        <w:t xml:space="preserve">, </w:t>
      </w:r>
      <w:r w:rsidR="00B15417" w:rsidRPr="00B15417">
        <w:rPr>
          <w:rFonts w:ascii="Calibri" w:hAnsi="Calibri" w:cs="Calibri"/>
          <w:bCs/>
          <w:iCs/>
          <w:color w:val="7F7F7F" w:themeColor="text1" w:themeTint="80"/>
          <w:sz w:val="26"/>
          <w:szCs w:val="26"/>
        </w:rPr>
        <w:t>toda vez que el acta de infracción impugnada, sin duda alguna afecta los intereses jurídicos de la representada de</w:t>
      </w:r>
      <w:r w:rsidR="00B15417">
        <w:rPr>
          <w:rFonts w:ascii="Calibri" w:hAnsi="Calibri" w:cs="Calibri"/>
          <w:bCs/>
          <w:iCs/>
          <w:color w:val="7F7F7F" w:themeColor="text1" w:themeTint="80"/>
          <w:sz w:val="26"/>
          <w:szCs w:val="26"/>
        </w:rPr>
        <w:t>l</w:t>
      </w:r>
      <w:r w:rsidR="00B15417" w:rsidRPr="00B15417">
        <w:rPr>
          <w:rFonts w:ascii="Calibri" w:hAnsi="Calibri" w:cs="Calibri"/>
          <w:bCs/>
          <w:iCs/>
          <w:color w:val="7F7F7F" w:themeColor="text1" w:themeTint="80"/>
          <w:sz w:val="26"/>
          <w:szCs w:val="26"/>
        </w:rPr>
        <w:t xml:space="preserve"> actor;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fin de determinar la legalidad y validez o la nulidad del acta de Infracción materia de la </w:t>
      </w:r>
      <w:r w:rsidR="00B15417" w:rsidRPr="006701B7">
        <w:rPr>
          <w:rFonts w:ascii="Calibri" w:hAnsi="Calibri" w:cs="Calibri"/>
          <w:bCs/>
          <w:i/>
          <w:iCs/>
          <w:color w:val="7F7F7F" w:themeColor="text1" w:themeTint="80"/>
          <w:sz w:val="26"/>
          <w:szCs w:val="26"/>
        </w:rPr>
        <w:t>“</w:t>
      </w:r>
      <w:proofErr w:type="spellStart"/>
      <w:r w:rsidR="00B15417" w:rsidRPr="006701B7">
        <w:rPr>
          <w:rFonts w:ascii="Calibri" w:hAnsi="Calibri" w:cs="Calibri"/>
          <w:bCs/>
          <w:i/>
          <w:iCs/>
          <w:color w:val="7F7F7F" w:themeColor="text1" w:themeTint="80"/>
          <w:sz w:val="26"/>
          <w:szCs w:val="26"/>
        </w:rPr>
        <w:t>litis</w:t>
      </w:r>
      <w:proofErr w:type="spellEnd"/>
      <w:r w:rsidR="00B15417" w:rsidRPr="006701B7">
        <w:rPr>
          <w:rFonts w:ascii="Calibri" w:hAnsi="Calibri" w:cs="Calibri"/>
          <w:bCs/>
          <w:i/>
          <w:iCs/>
          <w:color w:val="7F7F7F" w:themeColor="text1" w:themeTint="80"/>
          <w:sz w:val="26"/>
          <w:szCs w:val="26"/>
        </w:rPr>
        <w:t>”.</w:t>
      </w:r>
      <w:r w:rsidR="00B333D5">
        <w:rPr>
          <w:rFonts w:ascii="Calibri" w:hAnsi="Calibri" w:cs="Calibri"/>
          <w:bCs/>
          <w:iCs/>
          <w:color w:val="7F7F7F" w:themeColor="text1" w:themeTint="80"/>
          <w:sz w:val="26"/>
          <w:szCs w:val="26"/>
        </w:rPr>
        <w:t xml:space="preserve"> . . .</w:t>
      </w:r>
      <w:r w:rsidR="00ED448D">
        <w:rPr>
          <w:rFonts w:ascii="Calibri" w:hAnsi="Calibri" w:cs="Calibri"/>
          <w:bCs/>
          <w:iCs/>
          <w:color w:val="7F7F7F" w:themeColor="text1" w:themeTint="80"/>
          <w:sz w:val="26"/>
          <w:szCs w:val="26"/>
        </w:rPr>
        <w:t xml:space="preserve"> . . . . . . . . . . . . </w:t>
      </w:r>
    </w:p>
    <w:p w:rsidR="004266E7" w:rsidRDefault="004266E7" w:rsidP="00B15417">
      <w:pPr>
        <w:pStyle w:val="Sangradetextonormal"/>
        <w:ind w:left="0" w:firstLine="708"/>
        <w:jc w:val="both"/>
        <w:rPr>
          <w:rFonts w:ascii="Calibri" w:hAnsi="Calibri" w:cs="Calibri"/>
          <w:bCs/>
          <w:iCs/>
          <w:color w:val="7F7F7F" w:themeColor="text1" w:themeTint="80"/>
          <w:sz w:val="26"/>
          <w:szCs w:val="26"/>
        </w:rPr>
      </w:pPr>
    </w:p>
    <w:p w:rsidR="0075048C" w:rsidRDefault="00B66E48" w:rsidP="00304BA9">
      <w:pPr>
        <w:pStyle w:val="Sangradetextonormal"/>
        <w:ind w:left="0"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 xml:space="preserve">Continuando con el análisis de las causales de improcedencia o sobreseimiento, </w:t>
      </w:r>
      <w:r w:rsidRPr="00254964">
        <w:rPr>
          <w:rFonts w:ascii="Calibri" w:hAnsi="Calibri" w:cs="Calibri"/>
          <w:b/>
          <w:bCs/>
          <w:iCs/>
          <w:color w:val="7F7F7F" w:themeColor="text1" w:themeTint="80"/>
          <w:sz w:val="26"/>
          <w:szCs w:val="26"/>
        </w:rPr>
        <w:t>no se advierte</w:t>
      </w:r>
      <w:r w:rsidRPr="00951F38">
        <w:rPr>
          <w:rFonts w:ascii="Calibri" w:hAnsi="Calibri" w:cs="Calibri"/>
          <w:bCs/>
          <w:iCs/>
          <w:color w:val="7F7F7F" w:themeColor="text1" w:themeTint="80"/>
          <w:sz w:val="26"/>
          <w:szCs w:val="26"/>
        </w:rPr>
        <w:t xml:space="preserve"> por este Juzgador la actualización de alguna que impida el estudio de fondo de esta causa administrativa, en cuanto al acta impugnada, en consecuencia es procedente el presente proceso administrativo. . </w:t>
      </w:r>
    </w:p>
    <w:p w:rsidR="00304BA9" w:rsidRPr="00304BA9" w:rsidRDefault="00304BA9" w:rsidP="00304BA9">
      <w:pPr>
        <w:pStyle w:val="Sangradetextonormal"/>
        <w:ind w:left="0" w:firstLine="708"/>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304BA9">
        <w:rPr>
          <w:rFonts w:ascii="Calibri" w:hAnsi="Calibri" w:cs="Calibri"/>
          <w:color w:val="7F7F7F" w:themeColor="text1" w:themeTint="80"/>
          <w:sz w:val="26"/>
          <w:szCs w:val="26"/>
        </w:rPr>
        <w:t xml:space="preserve"> .</w:t>
      </w:r>
    </w:p>
    <w:p w:rsidR="00B66E48" w:rsidRPr="00951F38" w:rsidRDefault="00B66E48" w:rsidP="00B66E48">
      <w:pPr>
        <w:ind w:firstLine="708"/>
        <w:jc w:val="both"/>
        <w:rPr>
          <w:rFonts w:ascii="Calibri" w:hAnsi="Calibri" w:cs="Calibri"/>
          <w:color w:val="7F7F7F" w:themeColor="text1" w:themeTint="80"/>
          <w:sz w:val="26"/>
          <w:szCs w:val="26"/>
        </w:rPr>
      </w:pPr>
    </w:p>
    <w:p w:rsidR="009B7012" w:rsidRDefault="00B66E48" w:rsidP="002F31C5">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 que el Inspector de Movilidad, ciudadano</w:t>
      </w:r>
      <w:r>
        <w:rPr>
          <w:rFonts w:ascii="Calibri" w:hAnsi="Calibri" w:cs="Calibri"/>
          <w:color w:val="7F7F7F" w:themeColor="text1" w:themeTint="80"/>
          <w:sz w:val="26"/>
          <w:szCs w:val="26"/>
        </w:rPr>
        <w:t xml:space="preserve">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871EDA">
        <w:rPr>
          <w:rFonts w:ascii="Calibri" w:hAnsi="Calibri" w:cs="Calibri"/>
          <w:color w:val="7F7F7F" w:themeColor="text1" w:themeTint="80"/>
          <w:sz w:val="26"/>
          <w:szCs w:val="26"/>
        </w:rPr>
        <w:t>12 doce de enero</w:t>
      </w:r>
      <w:r w:rsidRPr="00951F38">
        <w:rPr>
          <w:rFonts w:ascii="Calibri" w:hAnsi="Calibri" w:cs="Calibri"/>
          <w:color w:val="7F7F7F" w:themeColor="text1" w:themeTint="80"/>
          <w:sz w:val="26"/>
          <w:szCs w:val="26"/>
        </w:rPr>
        <w:t xml:space="preserve"> del año </w:t>
      </w:r>
      <w:r w:rsidR="00B828FD">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 xml:space="preserve">Estación </w:t>
      </w:r>
      <w:r w:rsidR="00595F65">
        <w:rPr>
          <w:rFonts w:ascii="Calibri" w:hAnsi="Calibri" w:cs="Calibri"/>
          <w:i/>
          <w:iCs/>
          <w:color w:val="7F7F7F" w:themeColor="text1" w:themeTint="80"/>
          <w:sz w:val="26"/>
          <w:szCs w:val="26"/>
        </w:rPr>
        <w:t>Delta</w:t>
      </w:r>
      <w:r>
        <w:rPr>
          <w:rFonts w:ascii="Calibri" w:hAnsi="Calibri" w:cs="Calibri"/>
          <w:i/>
          <w:iCs/>
          <w:color w:val="7F7F7F" w:themeColor="text1" w:themeTint="80"/>
          <w:sz w:val="26"/>
          <w:szCs w:val="26"/>
        </w:rPr>
        <w:t>”</w:t>
      </w: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00595F65">
        <w:rPr>
          <w:rFonts w:ascii="Calibri" w:hAnsi="Calibri" w:cs="Calibri"/>
          <w:iCs/>
          <w:color w:val="7F7F7F" w:themeColor="text1" w:themeTint="80"/>
          <w:sz w:val="26"/>
          <w:szCs w:val="26"/>
        </w:rPr>
        <w:t xml:space="preserve">levantó </w:t>
      </w:r>
      <w:r w:rsidRPr="00951F38">
        <w:rPr>
          <w:rFonts w:ascii="Calibri" w:hAnsi="Calibri" w:cs="Calibri"/>
          <w:color w:val="7F7F7F" w:themeColor="text1" w:themeTint="80"/>
          <w:sz w:val="26"/>
          <w:szCs w:val="26"/>
        </w:rPr>
        <w:t xml:space="preserve">el acta de infracción </w:t>
      </w:r>
      <w:r>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Pr>
          <w:rFonts w:ascii="Calibri" w:hAnsi="Calibri" w:cs="Calibri"/>
          <w:color w:val="7F7F7F" w:themeColor="text1" w:themeTint="80"/>
          <w:sz w:val="26"/>
          <w:szCs w:val="26"/>
        </w:rPr>
        <w:t xml:space="preserve"> </w:t>
      </w:r>
      <w:r w:rsidR="00871EDA">
        <w:rPr>
          <w:rFonts w:ascii="Calibri" w:hAnsi="Calibri" w:cs="Calibri"/>
          <w:color w:val="7F7F7F" w:themeColor="text1" w:themeTint="80"/>
          <w:sz w:val="26"/>
          <w:szCs w:val="26"/>
        </w:rPr>
        <w:t>362352 (tres-seis-dos-tres-cinco-dos)</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w:t>
      </w:r>
      <w:r w:rsidR="00595F65">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umplir con </w:t>
      </w:r>
      <w:r w:rsidR="004266E7">
        <w:rPr>
          <w:rFonts w:ascii="Calibri" w:hAnsi="Calibri" w:cs="Calibri"/>
          <w:i/>
          <w:color w:val="7F7F7F" w:themeColor="text1" w:themeTint="80"/>
          <w:sz w:val="26"/>
          <w:szCs w:val="26"/>
        </w:rPr>
        <w:t>los</w:t>
      </w:r>
      <w:r>
        <w:rPr>
          <w:rFonts w:ascii="Calibri" w:hAnsi="Calibri" w:cs="Calibri"/>
          <w:i/>
          <w:color w:val="7F7F7F" w:themeColor="text1" w:themeTint="80"/>
          <w:sz w:val="26"/>
          <w:szCs w:val="26"/>
        </w:rPr>
        <w:t xml:space="preserve"> </w:t>
      </w:r>
      <w:r w:rsidR="00B333D5">
        <w:rPr>
          <w:rFonts w:ascii="Calibri" w:hAnsi="Calibri" w:cs="Calibri"/>
          <w:i/>
          <w:color w:val="7F7F7F" w:themeColor="text1" w:themeTint="80"/>
          <w:sz w:val="26"/>
          <w:szCs w:val="26"/>
        </w:rPr>
        <w:t>horarios</w:t>
      </w:r>
      <w:r w:rsidR="002F31C5" w:rsidRPr="002F31C5">
        <w:rPr>
          <w:rFonts w:ascii="Calibri" w:hAnsi="Calibri" w:cs="Calibri"/>
          <w:i/>
          <w:color w:val="7F7F7F" w:themeColor="text1" w:themeTint="80"/>
          <w:sz w:val="26"/>
          <w:szCs w:val="26"/>
        </w:rPr>
        <w:t xml:space="preserve"> </w:t>
      </w:r>
      <w:r w:rsidR="002F31C5">
        <w:rPr>
          <w:rFonts w:ascii="Calibri" w:hAnsi="Calibri" w:cs="Calibri"/>
          <w:i/>
          <w:color w:val="7F7F7F" w:themeColor="text1" w:themeTint="80"/>
          <w:sz w:val="26"/>
          <w:szCs w:val="26"/>
        </w:rPr>
        <w:t>rutas</w:t>
      </w:r>
      <w:r w:rsidR="00B333D5">
        <w:rPr>
          <w:rFonts w:ascii="Calibri" w:hAnsi="Calibri" w:cs="Calibri"/>
          <w:i/>
          <w:color w:val="7F7F7F" w:themeColor="text1" w:themeTint="80"/>
          <w:sz w:val="26"/>
          <w:szCs w:val="26"/>
        </w:rPr>
        <w:t xml:space="preserve">, </w:t>
      </w:r>
      <w:r>
        <w:rPr>
          <w:rFonts w:ascii="Calibri" w:hAnsi="Calibri" w:cs="Calibri"/>
          <w:i/>
          <w:color w:val="7F7F7F" w:themeColor="text1" w:themeTint="80"/>
          <w:sz w:val="26"/>
          <w:szCs w:val="26"/>
        </w:rPr>
        <w:t>itinerarios</w:t>
      </w:r>
      <w:r w:rsidRPr="00951F38">
        <w:rPr>
          <w:rFonts w:ascii="Calibri" w:hAnsi="Calibri" w:cs="Calibri"/>
          <w:i/>
          <w:color w:val="7F7F7F" w:themeColor="text1" w:themeTint="80"/>
          <w:sz w:val="26"/>
          <w:szCs w:val="26"/>
        </w:rPr>
        <w:t xml:space="preserve"> </w:t>
      </w:r>
      <w:r w:rsidR="002F31C5">
        <w:rPr>
          <w:rFonts w:ascii="Calibri" w:hAnsi="Calibri" w:cs="Calibri"/>
          <w:i/>
          <w:color w:val="7F7F7F" w:themeColor="text1" w:themeTint="80"/>
          <w:sz w:val="26"/>
          <w:szCs w:val="26"/>
        </w:rPr>
        <w:t>y</w:t>
      </w:r>
      <w:r w:rsidR="002F31C5"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frecuencia</w:t>
      </w:r>
      <w:r w:rsidR="00595F65">
        <w:rPr>
          <w:rFonts w:ascii="Calibri" w:hAnsi="Calibri" w:cs="Calibri"/>
          <w:i/>
          <w:color w:val="7F7F7F" w:themeColor="text1" w:themeTint="80"/>
          <w:sz w:val="26"/>
          <w:szCs w:val="26"/>
        </w:rPr>
        <w:t>s</w:t>
      </w:r>
      <w:r w:rsidRPr="00951F38">
        <w:rPr>
          <w:rFonts w:ascii="Calibri" w:hAnsi="Calibri" w:cs="Calibri"/>
          <w:i/>
          <w:color w:val="7F7F7F" w:themeColor="text1" w:themeTint="80"/>
          <w:sz w:val="26"/>
          <w:szCs w:val="26"/>
        </w:rPr>
        <w:t xml:space="preserve"> </w:t>
      </w:r>
      <w:r w:rsidR="002F31C5">
        <w:rPr>
          <w:rFonts w:ascii="Calibri" w:hAnsi="Calibri" w:cs="Calibri"/>
          <w:i/>
          <w:color w:val="7F7F7F" w:themeColor="text1" w:themeTint="80"/>
          <w:sz w:val="26"/>
          <w:szCs w:val="26"/>
        </w:rPr>
        <w:t>autorizada</w:t>
      </w:r>
      <w:r w:rsidR="00595F65">
        <w:rPr>
          <w:rFonts w:ascii="Calibri" w:hAnsi="Calibri" w:cs="Calibri"/>
          <w:i/>
          <w:color w:val="7F7F7F" w:themeColor="text1" w:themeTint="80"/>
          <w:sz w:val="26"/>
          <w:szCs w:val="26"/>
        </w:rPr>
        <w:t>s</w:t>
      </w:r>
      <w:r w:rsidR="002F31C5">
        <w:rPr>
          <w:rFonts w:ascii="Calibri" w:hAnsi="Calibri" w:cs="Calibri"/>
          <w:i/>
          <w:color w:val="7F7F7F" w:themeColor="text1" w:themeTint="80"/>
          <w:sz w:val="26"/>
          <w:szCs w:val="26"/>
        </w:rPr>
        <w:t xml:space="preserve"> </w:t>
      </w:r>
      <w:r w:rsidR="00595F65">
        <w:rPr>
          <w:rFonts w:ascii="Calibri" w:hAnsi="Calibri" w:cs="Calibri"/>
          <w:i/>
          <w:color w:val="7F7F7F" w:themeColor="text1" w:themeTint="80"/>
          <w:sz w:val="26"/>
          <w:szCs w:val="26"/>
        </w:rPr>
        <w:t>en</w:t>
      </w:r>
      <w:r w:rsidR="002F31C5">
        <w:rPr>
          <w:rFonts w:ascii="Calibri" w:hAnsi="Calibri" w:cs="Calibri"/>
          <w:i/>
          <w:color w:val="7F7F7F" w:themeColor="text1" w:themeTint="80"/>
          <w:sz w:val="26"/>
          <w:szCs w:val="26"/>
        </w:rPr>
        <w:t xml:space="preserve"> </w:t>
      </w:r>
      <w:r w:rsidR="00595F65">
        <w:rPr>
          <w:rFonts w:ascii="Calibri" w:hAnsi="Calibri" w:cs="Calibri"/>
          <w:i/>
          <w:color w:val="7F7F7F" w:themeColor="text1" w:themeTint="80"/>
          <w:sz w:val="26"/>
          <w:szCs w:val="26"/>
        </w:rPr>
        <w:t xml:space="preserve">la </w:t>
      </w:r>
      <w:r w:rsidR="002F31C5">
        <w:rPr>
          <w:rFonts w:ascii="Calibri" w:hAnsi="Calibri" w:cs="Calibri"/>
          <w:i/>
          <w:color w:val="7F7F7F" w:themeColor="text1" w:themeTint="80"/>
          <w:sz w:val="26"/>
          <w:szCs w:val="26"/>
        </w:rPr>
        <w:t>prestación del servicio</w:t>
      </w:r>
      <w:r w:rsidR="009B7012">
        <w:rPr>
          <w:rFonts w:ascii="Calibri" w:hAnsi="Calibri" w:cs="Calibri"/>
          <w:i/>
          <w:color w:val="7F7F7F" w:themeColor="text1" w:themeTint="80"/>
          <w:sz w:val="26"/>
          <w:szCs w:val="26"/>
        </w:rPr>
        <w:t>.</w:t>
      </w:r>
      <w:r>
        <w:rPr>
          <w:rFonts w:ascii="Calibri" w:hAnsi="Calibri" w:cs="Calibri"/>
          <w:i/>
          <w:color w:val="7F7F7F" w:themeColor="text1" w:themeTint="80"/>
          <w:sz w:val="26"/>
          <w:szCs w:val="26"/>
        </w:rPr>
        <w:t xml:space="preserve"> (</w:t>
      </w:r>
      <w:r w:rsidR="00595F65">
        <w:rPr>
          <w:rFonts w:ascii="Calibri" w:hAnsi="Calibri" w:cs="Calibri"/>
          <w:i/>
          <w:color w:val="7F7F7F" w:themeColor="text1" w:themeTint="80"/>
          <w:sz w:val="26"/>
          <w:szCs w:val="26"/>
        </w:rPr>
        <w:t xml:space="preserve">Me </w:t>
      </w:r>
      <w:proofErr w:type="spellStart"/>
      <w:r w:rsidR="00595F65">
        <w:rPr>
          <w:rFonts w:ascii="Calibri" w:hAnsi="Calibri" w:cs="Calibri"/>
          <w:i/>
          <w:color w:val="7F7F7F" w:themeColor="text1" w:themeTint="80"/>
          <w:sz w:val="26"/>
          <w:szCs w:val="26"/>
        </w:rPr>
        <w:t>constitui</w:t>
      </w:r>
      <w:proofErr w:type="spellEnd"/>
      <w:r w:rsidR="00595F65">
        <w:rPr>
          <w:rFonts w:ascii="Calibri" w:hAnsi="Calibri" w:cs="Calibri"/>
          <w:i/>
          <w:color w:val="7F7F7F" w:themeColor="text1" w:themeTint="80"/>
          <w:sz w:val="26"/>
          <w:szCs w:val="26"/>
        </w:rPr>
        <w:t xml:space="preserve"> en……..para supervisión de servicio de servicio de la ruta X-04 con el horario 06:40 a 08:4</w:t>
      </w:r>
      <w:r w:rsidR="009B7012">
        <w:rPr>
          <w:rFonts w:ascii="Calibri" w:hAnsi="Calibri" w:cs="Calibri"/>
          <w:i/>
          <w:color w:val="7F7F7F" w:themeColor="text1" w:themeTint="80"/>
          <w:sz w:val="26"/>
          <w:szCs w:val="26"/>
        </w:rPr>
        <w:t>5</w:t>
      </w:r>
      <w:r w:rsidR="00595F65">
        <w:rPr>
          <w:rFonts w:ascii="Calibri" w:hAnsi="Calibri" w:cs="Calibri"/>
          <w:i/>
          <w:color w:val="7F7F7F" w:themeColor="text1" w:themeTint="80"/>
          <w:sz w:val="26"/>
          <w:szCs w:val="26"/>
        </w:rPr>
        <w:t xml:space="preserve">……y se </w:t>
      </w:r>
      <w:proofErr w:type="spellStart"/>
      <w:r w:rsidR="00595F65">
        <w:rPr>
          <w:rFonts w:ascii="Calibri" w:hAnsi="Calibri" w:cs="Calibri"/>
          <w:i/>
          <w:color w:val="7F7F7F" w:themeColor="text1" w:themeTint="80"/>
          <w:sz w:val="26"/>
          <w:szCs w:val="26"/>
        </w:rPr>
        <w:t>detecto</w:t>
      </w:r>
      <w:proofErr w:type="spellEnd"/>
      <w:r w:rsidR="00595F65">
        <w:rPr>
          <w:rFonts w:ascii="Calibri" w:hAnsi="Calibri" w:cs="Calibri"/>
          <w:i/>
          <w:color w:val="7F7F7F" w:themeColor="text1" w:themeTint="80"/>
          <w:sz w:val="26"/>
          <w:szCs w:val="26"/>
        </w:rPr>
        <w:t xml:space="preserve"> que se </w:t>
      </w:r>
    </w:p>
    <w:p w:rsidR="009B7012" w:rsidRDefault="009B7012" w:rsidP="009B701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0256/2doJAM/2017-JN</w:t>
      </w:r>
    </w:p>
    <w:p w:rsidR="009B7012" w:rsidRDefault="009B7012" w:rsidP="002F31C5">
      <w:pPr>
        <w:ind w:firstLine="708"/>
        <w:jc w:val="both"/>
        <w:rPr>
          <w:rFonts w:ascii="Calibri" w:hAnsi="Calibri" w:cs="Calibri"/>
          <w:i/>
          <w:color w:val="7F7F7F" w:themeColor="text1" w:themeTint="80"/>
          <w:sz w:val="26"/>
          <w:szCs w:val="26"/>
        </w:rPr>
      </w:pPr>
    </w:p>
    <w:p w:rsidR="00B66E48" w:rsidRPr="002F31C5" w:rsidRDefault="00595F65" w:rsidP="009B7012">
      <w:pPr>
        <w:jc w:val="both"/>
        <w:rPr>
          <w:rFonts w:ascii="Calibri" w:hAnsi="Calibri" w:cs="Calibri"/>
          <w:i/>
          <w:color w:val="7F7F7F" w:themeColor="text1" w:themeTint="80"/>
          <w:sz w:val="26"/>
          <w:szCs w:val="26"/>
        </w:rPr>
      </w:pPr>
      <w:proofErr w:type="gramStart"/>
      <w:r>
        <w:rPr>
          <w:rFonts w:ascii="Calibri" w:hAnsi="Calibri" w:cs="Calibri"/>
          <w:i/>
          <w:color w:val="7F7F7F" w:themeColor="text1" w:themeTint="80"/>
          <w:sz w:val="26"/>
          <w:szCs w:val="26"/>
        </w:rPr>
        <w:t>incumple</w:t>
      </w:r>
      <w:proofErr w:type="gramEnd"/>
      <w:r>
        <w:rPr>
          <w:rFonts w:ascii="Calibri" w:hAnsi="Calibri" w:cs="Calibri"/>
          <w:i/>
          <w:color w:val="7F7F7F" w:themeColor="text1" w:themeTint="80"/>
          <w:sz w:val="26"/>
          <w:szCs w:val="26"/>
        </w:rPr>
        <w:t xml:space="preserve"> con el despacho #10, no prestándolo ningún </w:t>
      </w:r>
      <w:proofErr w:type="spellStart"/>
      <w:r>
        <w:rPr>
          <w:rFonts w:ascii="Calibri" w:hAnsi="Calibri" w:cs="Calibri"/>
          <w:i/>
          <w:color w:val="7F7F7F" w:themeColor="text1" w:themeTint="80"/>
          <w:sz w:val="26"/>
          <w:szCs w:val="26"/>
        </w:rPr>
        <w:t>autobus</w:t>
      </w:r>
      <w:proofErr w:type="spellEnd"/>
      <w:r w:rsidR="00B66E48" w:rsidRPr="004155A4">
        <w:rPr>
          <w:rFonts w:ascii="Calibri" w:hAnsi="Calibri" w:cs="Calibri"/>
          <w:i/>
          <w:color w:val="767171" w:themeColor="background2" w:themeShade="80"/>
          <w:sz w:val="26"/>
          <w:szCs w:val="26"/>
        </w:rPr>
        <w:t>)”</w:t>
      </w:r>
      <w:r w:rsidR="00B66E48" w:rsidRPr="004155A4">
        <w:rPr>
          <w:rFonts w:ascii="Calibri" w:hAnsi="Calibri" w:cs="Calibri"/>
          <w:color w:val="767171" w:themeColor="background2" w:themeShade="80"/>
          <w:sz w:val="26"/>
          <w:szCs w:val="26"/>
        </w:rPr>
        <w:t xml:space="preserve">; </w:t>
      </w:r>
      <w:r w:rsidR="00B66E48" w:rsidRPr="00951F38">
        <w:rPr>
          <w:rFonts w:ascii="Calibri" w:hAnsi="Calibri" w:cs="Calibri"/>
          <w:color w:val="7F7F7F" w:themeColor="text1" w:themeTint="80"/>
          <w:sz w:val="26"/>
          <w:szCs w:val="26"/>
        </w:rPr>
        <w:t xml:space="preserve">especificando en el recuadro destinado a los datos del infractor: </w:t>
      </w:r>
      <w:r w:rsidR="00B66E48" w:rsidRPr="00951F38">
        <w:rPr>
          <w:rFonts w:ascii="Calibri" w:hAnsi="Calibri" w:cs="Calibri"/>
          <w:i/>
          <w:color w:val="7F7F7F" w:themeColor="text1" w:themeTint="80"/>
          <w:sz w:val="26"/>
          <w:szCs w:val="26"/>
        </w:rPr>
        <w:t>“</w:t>
      </w:r>
      <w:proofErr w:type="spellStart"/>
      <w:r w:rsidR="00812E73">
        <w:rPr>
          <w:rFonts w:ascii="Calibri" w:hAnsi="Calibri" w:cs="Calibri"/>
          <w:bCs/>
          <w:i/>
          <w:iCs/>
          <w:color w:val="7F7F7F" w:themeColor="text1" w:themeTint="80"/>
          <w:sz w:val="26"/>
          <w:szCs w:val="26"/>
        </w:rPr>
        <w:t>Trans</w:t>
      </w:r>
      <w:proofErr w:type="spellEnd"/>
      <w:r w:rsidR="00812E73">
        <w:rPr>
          <w:rFonts w:ascii="Calibri" w:hAnsi="Calibri" w:cs="Calibri"/>
          <w:bCs/>
          <w:i/>
          <w:iCs/>
          <w:color w:val="7F7F7F" w:themeColor="text1" w:themeTint="80"/>
          <w:sz w:val="26"/>
          <w:szCs w:val="26"/>
        </w:rPr>
        <w:t>-León 2000 S.C. de R.L.</w:t>
      </w:r>
      <w:r w:rsidR="00B66E48" w:rsidRPr="00E81EEE">
        <w:rPr>
          <w:rFonts w:ascii="Calibri" w:hAnsi="Calibri" w:cs="Calibri"/>
          <w:bCs/>
          <w:i/>
          <w:iCs/>
          <w:color w:val="7F7F7F" w:themeColor="text1" w:themeTint="80"/>
          <w:sz w:val="26"/>
          <w:szCs w:val="26"/>
        </w:rPr>
        <w:t>”</w:t>
      </w:r>
      <w:r w:rsidR="00B66E48" w:rsidRPr="00951F38">
        <w:rPr>
          <w:rFonts w:ascii="Calibri" w:hAnsi="Calibri" w:cs="Calibri"/>
          <w:i/>
          <w:color w:val="7F7F7F" w:themeColor="text1" w:themeTint="80"/>
          <w:sz w:val="26"/>
          <w:szCs w:val="26"/>
        </w:rPr>
        <w:t xml:space="preserve">, domicilio: </w:t>
      </w:r>
      <w:r w:rsidR="00812E73">
        <w:rPr>
          <w:rFonts w:ascii="Calibri" w:hAnsi="Calibri" w:cs="Calibri"/>
          <w:i/>
          <w:color w:val="7F7F7F" w:themeColor="text1" w:themeTint="80"/>
          <w:sz w:val="26"/>
          <w:szCs w:val="26"/>
        </w:rPr>
        <w:t>Juan de la Barrera</w:t>
      </w:r>
      <w:r w:rsidR="00B66E48">
        <w:rPr>
          <w:rFonts w:ascii="Calibri" w:hAnsi="Calibri" w:cs="Calibri"/>
          <w:i/>
          <w:color w:val="7F7F7F" w:themeColor="text1" w:themeTint="80"/>
          <w:sz w:val="26"/>
          <w:szCs w:val="26"/>
        </w:rPr>
        <w:t xml:space="preserve"> </w:t>
      </w:r>
      <w:r w:rsidR="00B66E48" w:rsidRPr="00951F38">
        <w:rPr>
          <w:rFonts w:ascii="Calibri" w:hAnsi="Calibri" w:cs="Calibri"/>
          <w:i/>
          <w:color w:val="7F7F7F" w:themeColor="text1" w:themeTint="80"/>
          <w:sz w:val="26"/>
          <w:szCs w:val="26"/>
        </w:rPr>
        <w:t xml:space="preserve"># </w:t>
      </w:r>
      <w:r w:rsidR="00812E73">
        <w:rPr>
          <w:rFonts w:ascii="Calibri" w:hAnsi="Calibri" w:cs="Calibri"/>
          <w:i/>
          <w:color w:val="7F7F7F" w:themeColor="text1" w:themeTint="80"/>
          <w:sz w:val="26"/>
          <w:szCs w:val="26"/>
        </w:rPr>
        <w:t>1433</w:t>
      </w:r>
      <w:r w:rsidR="00B66E48" w:rsidRPr="00951F38">
        <w:rPr>
          <w:rFonts w:ascii="Calibri" w:hAnsi="Calibri" w:cs="Calibri"/>
          <w:i/>
          <w:color w:val="7F7F7F" w:themeColor="text1" w:themeTint="80"/>
          <w:sz w:val="26"/>
          <w:szCs w:val="26"/>
        </w:rPr>
        <w:t>”</w:t>
      </w:r>
      <w:r w:rsidR="00B66E48" w:rsidRPr="00951F38">
        <w:rPr>
          <w:rFonts w:ascii="Calibri" w:hAnsi="Calibri" w:cs="Calibri"/>
          <w:i/>
          <w:iCs/>
          <w:color w:val="7F7F7F" w:themeColor="text1" w:themeTint="80"/>
          <w:sz w:val="26"/>
          <w:szCs w:val="26"/>
        </w:rPr>
        <w:t xml:space="preserve">; </w:t>
      </w:r>
      <w:r w:rsidR="00B66E48" w:rsidRPr="00951F38">
        <w:rPr>
          <w:rFonts w:ascii="Calibri" w:hAnsi="Calibri" w:cs="Calibri"/>
          <w:color w:val="7F7F7F" w:themeColor="text1" w:themeTint="80"/>
          <w:sz w:val="26"/>
          <w:szCs w:val="26"/>
        </w:rPr>
        <w:t xml:space="preserve">recogiendo en garantía del cumplimiento de la sanción económica que, en su caso, procediera, </w:t>
      </w:r>
      <w:r w:rsidR="00B66E48" w:rsidRPr="00951F38">
        <w:rPr>
          <w:rFonts w:ascii="Calibri" w:hAnsi="Calibri"/>
          <w:bCs/>
          <w:color w:val="7F7F7F" w:themeColor="text1" w:themeTint="80"/>
          <w:sz w:val="26"/>
          <w:szCs w:val="26"/>
        </w:rPr>
        <w:t>las placas de circulación del vehículo,</w:t>
      </w:r>
      <w:r w:rsidR="00B66E48" w:rsidRPr="00951F38">
        <w:rPr>
          <w:rFonts w:ascii="Calibri" w:hAnsi="Calibri" w:cs="Calibri"/>
          <w:color w:val="7F7F7F" w:themeColor="text1" w:themeTint="80"/>
          <w:sz w:val="26"/>
          <w:szCs w:val="26"/>
        </w:rPr>
        <w:t xml:space="preserve"> según consta en el cuerpo del acta materia de la </w:t>
      </w:r>
      <w:r w:rsidR="00B66E48" w:rsidRPr="008D69B9">
        <w:rPr>
          <w:rFonts w:ascii="Calibri" w:hAnsi="Calibri" w:cs="Calibri"/>
          <w:i/>
          <w:color w:val="7F7F7F" w:themeColor="text1" w:themeTint="80"/>
          <w:sz w:val="26"/>
          <w:szCs w:val="26"/>
        </w:rPr>
        <w:t>“</w:t>
      </w:r>
      <w:proofErr w:type="spellStart"/>
      <w:r w:rsidR="00B66E48" w:rsidRPr="008D69B9">
        <w:rPr>
          <w:rFonts w:ascii="Calibri" w:hAnsi="Calibri" w:cs="Calibri"/>
          <w:i/>
          <w:color w:val="7F7F7F" w:themeColor="text1" w:themeTint="80"/>
          <w:sz w:val="26"/>
          <w:szCs w:val="26"/>
        </w:rPr>
        <w:t>litis</w:t>
      </w:r>
      <w:proofErr w:type="spellEnd"/>
      <w:r w:rsidR="00B66E48" w:rsidRPr="008D69B9">
        <w:rPr>
          <w:rFonts w:ascii="Calibri" w:hAnsi="Calibri" w:cs="Calibri"/>
          <w:i/>
          <w:color w:val="7F7F7F" w:themeColor="text1" w:themeTint="80"/>
          <w:sz w:val="26"/>
          <w:szCs w:val="26"/>
        </w:rPr>
        <w:t>”</w:t>
      </w:r>
      <w:r w:rsidR="00B66E48" w:rsidRPr="008D69B9">
        <w:rPr>
          <w:rFonts w:ascii="Calibri" w:hAnsi="Calibri" w:cs="Calibri"/>
          <w:i/>
          <w:iCs/>
          <w:color w:val="7F7F7F" w:themeColor="text1" w:themeTint="80"/>
          <w:sz w:val="26"/>
          <w:szCs w:val="26"/>
        </w:rPr>
        <w:t>.</w:t>
      </w:r>
      <w:r w:rsidR="00B66E48" w:rsidRPr="00951F38">
        <w:rPr>
          <w:rFonts w:ascii="Calibri" w:hAnsi="Calibri" w:cs="Calibri"/>
          <w:iCs/>
          <w:color w:val="7F7F7F" w:themeColor="text1" w:themeTint="80"/>
          <w:sz w:val="26"/>
          <w:szCs w:val="26"/>
        </w:rPr>
        <w:t xml:space="preserve"> </w:t>
      </w:r>
      <w:r w:rsidR="00B66E48">
        <w:rPr>
          <w:rFonts w:ascii="Calibri" w:hAnsi="Calibri" w:cs="Calibri"/>
          <w:iCs/>
          <w:color w:val="7F7F7F" w:themeColor="text1" w:themeTint="80"/>
          <w:sz w:val="26"/>
          <w:szCs w:val="26"/>
        </w:rPr>
        <w:t xml:space="preserve">. </w:t>
      </w:r>
      <w:r w:rsidR="00BF6132">
        <w:rPr>
          <w:rFonts w:ascii="Calibri" w:hAnsi="Calibri" w:cs="Calibri"/>
          <w:iCs/>
          <w:color w:val="7F7F7F" w:themeColor="text1" w:themeTint="80"/>
          <w:sz w:val="26"/>
          <w:szCs w:val="26"/>
        </w:rPr>
        <w:t>. . . .</w:t>
      </w:r>
      <w:r w:rsidR="00316130">
        <w:rPr>
          <w:rFonts w:ascii="Calibri" w:hAnsi="Calibri" w:cs="Calibri"/>
          <w:iCs/>
          <w:color w:val="7F7F7F" w:themeColor="text1" w:themeTint="80"/>
          <w:sz w:val="26"/>
          <w:szCs w:val="26"/>
        </w:rPr>
        <w:t xml:space="preserve"> . . . . . . . . . </w:t>
      </w:r>
    </w:p>
    <w:p w:rsidR="00B66E48" w:rsidRPr="00951F38" w:rsidRDefault="00B66E48" w:rsidP="00B66E48">
      <w:pPr>
        <w:pStyle w:val="Textoindependiente"/>
        <w:tabs>
          <w:tab w:val="left" w:pos="3594"/>
        </w:tabs>
        <w:rPr>
          <w:rFonts w:ascii="Calibri" w:hAnsi="Calibri" w:cs="Calibri"/>
          <w:color w:val="7F7F7F" w:themeColor="text1" w:themeTint="80"/>
          <w:sz w:val="26"/>
          <w:szCs w:val="26"/>
          <w:lang w:val="es-ES"/>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Así las cosas, el </w:t>
      </w:r>
      <w:proofErr w:type="spellStart"/>
      <w:r w:rsidRPr="00951F38">
        <w:rPr>
          <w:rFonts w:ascii="Calibri" w:hAnsi="Calibri" w:cs="Calibri"/>
          <w:color w:val="7F7F7F" w:themeColor="text1" w:themeTint="80"/>
          <w:sz w:val="26"/>
          <w:szCs w:val="26"/>
        </w:rPr>
        <w:t>enjuiciante</w:t>
      </w:r>
      <w:proofErr w:type="spellEnd"/>
      <w:r w:rsidRPr="00951F38">
        <w:rPr>
          <w:rFonts w:ascii="Calibri" w:hAnsi="Calibri" w:cs="Calibri"/>
          <w:color w:val="7F7F7F" w:themeColor="text1" w:themeTint="80"/>
          <w:sz w:val="26"/>
          <w:szCs w:val="26"/>
        </w:rPr>
        <w:t xml:space="preserve"> considera ilegal el acta de Infracción; ya que </w:t>
      </w:r>
      <w:r w:rsidR="00812E73">
        <w:rPr>
          <w:rFonts w:ascii="Calibri" w:hAnsi="Calibri" w:cs="Calibri"/>
          <w:color w:val="7F7F7F" w:themeColor="text1" w:themeTint="80"/>
          <w:sz w:val="26"/>
          <w:szCs w:val="26"/>
        </w:rPr>
        <w:t xml:space="preserve">es irregular su fundamentación y </w:t>
      </w:r>
      <w:r w:rsidR="000A355A">
        <w:rPr>
          <w:rFonts w:ascii="Calibri" w:hAnsi="Calibri" w:cs="Calibri"/>
          <w:color w:val="7F7F7F" w:themeColor="text1" w:themeTint="80"/>
          <w:sz w:val="26"/>
          <w:szCs w:val="26"/>
        </w:rPr>
        <w:t>motivación</w:t>
      </w:r>
      <w:r w:rsidR="000A355A">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 . . </w:t>
      </w:r>
      <w:r w:rsidR="00316130">
        <w:rPr>
          <w:rFonts w:ascii="Calibri" w:hAnsi="Calibri" w:cs="Calibri"/>
          <w:iCs/>
          <w:color w:val="7F7F7F" w:themeColor="text1" w:themeTint="80"/>
          <w:sz w:val="26"/>
          <w:szCs w:val="26"/>
        </w:rPr>
        <w:t xml:space="preserve">. . . .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 xml:space="preserve">. . . . . . . . . . . . . . . . . . . . . . . . </w:t>
      </w: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p>
    <w:p w:rsidR="00B66E48" w:rsidRPr="00951F38" w:rsidRDefault="00B66E48" w:rsidP="00B66E48">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316130">
        <w:rPr>
          <w:rFonts w:ascii="Calibri" w:hAnsi="Calibri" w:cs="Calibri"/>
          <w:i/>
          <w:color w:val="7F7F7F" w:themeColor="text1" w:themeTint="80"/>
          <w:sz w:val="26"/>
          <w:szCs w:val="26"/>
        </w:rPr>
        <w:t>“</w:t>
      </w:r>
      <w:proofErr w:type="spellStart"/>
      <w:r w:rsidRPr="00316130">
        <w:rPr>
          <w:rFonts w:ascii="Calibri" w:hAnsi="Calibri" w:cs="Calibri"/>
          <w:i/>
          <w:color w:val="7F7F7F" w:themeColor="text1" w:themeTint="80"/>
          <w:sz w:val="26"/>
          <w:szCs w:val="26"/>
        </w:rPr>
        <w:t>litis</w:t>
      </w:r>
      <w:proofErr w:type="spellEnd"/>
      <w:r w:rsidRPr="00316130">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número</w:t>
      </w:r>
      <w:r>
        <w:rPr>
          <w:rFonts w:ascii="Calibri" w:hAnsi="Calibri" w:cs="Calibri"/>
          <w:color w:val="7F7F7F" w:themeColor="text1" w:themeTint="80"/>
          <w:sz w:val="26"/>
          <w:szCs w:val="26"/>
        </w:rPr>
        <w:t xml:space="preserve"> </w:t>
      </w:r>
      <w:r w:rsidR="00871EDA">
        <w:rPr>
          <w:rFonts w:ascii="Calibri" w:hAnsi="Calibri" w:cs="Calibri"/>
          <w:color w:val="7F7F7F" w:themeColor="text1" w:themeTint="80"/>
          <w:sz w:val="26"/>
          <w:szCs w:val="26"/>
        </w:rPr>
        <w:t>362352 (tres-seis-dos-tres-cinco-dos)</w:t>
      </w:r>
      <w:r>
        <w:rPr>
          <w:rFonts w:ascii="Calibri" w:hAnsi="Calibri" w:cs="Calibri"/>
          <w:color w:val="7F7F7F" w:themeColor="text1" w:themeTint="80"/>
          <w:sz w:val="26"/>
          <w:szCs w:val="26"/>
        </w:rPr>
        <w:t xml:space="preserve">, de fecha </w:t>
      </w:r>
      <w:r w:rsidR="00871EDA">
        <w:rPr>
          <w:rFonts w:ascii="Calibri" w:hAnsi="Calibri" w:cs="Calibri"/>
          <w:color w:val="7F7F7F" w:themeColor="text1" w:themeTint="80"/>
          <w:sz w:val="26"/>
          <w:szCs w:val="26"/>
        </w:rPr>
        <w:t>12 doce de enero</w:t>
      </w:r>
      <w:r>
        <w:rPr>
          <w:rFonts w:ascii="Calibri" w:hAnsi="Calibri" w:cs="Calibri"/>
          <w:color w:val="7F7F7F" w:themeColor="text1" w:themeTint="80"/>
          <w:sz w:val="26"/>
          <w:szCs w:val="26"/>
        </w:rPr>
        <w:t xml:space="preserve"> del año </w:t>
      </w:r>
      <w:r w:rsidR="00B828FD">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además, la de establecer la procedencia o improcedencia </w:t>
      </w:r>
      <w:r w:rsidR="00812E73">
        <w:rPr>
          <w:rFonts w:ascii="Calibri" w:hAnsi="Calibri" w:cs="Calibri"/>
          <w:color w:val="7F7F7F" w:themeColor="text1" w:themeTint="80"/>
          <w:sz w:val="26"/>
          <w:szCs w:val="26"/>
        </w:rPr>
        <w:t>de sus pretensiones</w:t>
      </w:r>
      <w:r w:rsidRPr="00951F38">
        <w:rPr>
          <w:rFonts w:ascii="Calibri" w:hAnsi="Calibri" w:cs="Calibri"/>
          <w:iCs/>
          <w:color w:val="7F7F7F" w:themeColor="text1" w:themeTint="80"/>
          <w:sz w:val="26"/>
          <w:szCs w:val="26"/>
        </w:rPr>
        <w:t>.</w:t>
      </w:r>
      <w:r>
        <w:rPr>
          <w:rFonts w:ascii="Calibri" w:hAnsi="Calibri" w:cs="Calibri"/>
          <w:iCs/>
          <w:color w:val="7F7F7F" w:themeColor="text1" w:themeTint="80"/>
          <w:sz w:val="26"/>
          <w:szCs w:val="26"/>
        </w:rPr>
        <w:t xml:space="preserve"> . . . . . </w:t>
      </w:r>
      <w:r w:rsidR="00316130">
        <w:rPr>
          <w:rFonts w:ascii="Calibri" w:hAnsi="Calibri" w:cs="Calibri"/>
          <w:iCs/>
          <w:color w:val="7F7F7F" w:themeColor="text1" w:themeTint="80"/>
          <w:sz w:val="26"/>
          <w:szCs w:val="26"/>
        </w:rPr>
        <w:t>. . . . . . .</w:t>
      </w:r>
    </w:p>
    <w:p w:rsidR="00B66E48" w:rsidRPr="00951F38" w:rsidRDefault="00B66E48" w:rsidP="00B66E48">
      <w:pPr>
        <w:jc w:val="both"/>
        <w:rPr>
          <w:color w:val="7F7F7F" w:themeColor="text1" w:themeTint="80"/>
          <w:sz w:val="22"/>
          <w:lang w:val="es-MX"/>
        </w:rPr>
      </w:pPr>
    </w:p>
    <w:p w:rsidR="00B66E48" w:rsidRPr="00951F38" w:rsidRDefault="00B66E48" w:rsidP="00B66E48">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w:t>
      </w:r>
      <w:r w:rsidRPr="00951F38">
        <w:rPr>
          <w:rFonts w:ascii="Calibri" w:hAnsi="Calibri"/>
          <w:color w:val="7F7F7F" w:themeColor="text1" w:themeTint="80"/>
          <w:sz w:val="26"/>
        </w:rPr>
        <w:lastRenderedPageBreak/>
        <w:t xml:space="preserve">avocará al estudio del concepto de impugnación que considera trascendental para emitir la presente resolución, como lo es el que numera como </w:t>
      </w:r>
      <w:r w:rsidR="00595F65">
        <w:rPr>
          <w:rFonts w:ascii="Calibri" w:hAnsi="Calibri"/>
          <w:b/>
          <w:color w:val="7F7F7F" w:themeColor="text1" w:themeTint="80"/>
          <w:sz w:val="26"/>
        </w:rPr>
        <w:t>Primero</w:t>
      </w:r>
      <w:r w:rsidR="001B6288">
        <w:rPr>
          <w:rFonts w:ascii="Calibri" w:hAnsi="Calibri"/>
          <w:b/>
          <w:color w:val="7F7F7F" w:themeColor="text1" w:themeTint="80"/>
          <w:sz w:val="26"/>
        </w:rPr>
        <w:t xml:space="preserve"> </w:t>
      </w:r>
      <w:r w:rsidRPr="00951F38">
        <w:rPr>
          <w:rFonts w:ascii="Calibri" w:hAnsi="Calibri"/>
          <w:color w:val="7F7F7F" w:themeColor="text1" w:themeTint="80"/>
          <w:sz w:val="26"/>
        </w:rPr>
        <w:t>del capítulo de agravios y conceptos de impugnación de su escrito de demanda; sin necesidad de transcribirlo en su totalidad, sirviendo para ello el criterio sostenido por el Tribunal Colegiado de Circuito, mencionado en la siguiente Jurisprud</w:t>
      </w:r>
      <w:r>
        <w:rPr>
          <w:rFonts w:ascii="Calibri" w:hAnsi="Calibri"/>
          <w:color w:val="7F7F7F" w:themeColor="text1" w:themeTint="80"/>
          <w:sz w:val="26"/>
        </w:rPr>
        <w:t xml:space="preserve">encia: </w:t>
      </w:r>
    </w:p>
    <w:p w:rsidR="00B66E48" w:rsidRPr="00951F38" w:rsidRDefault="00B66E48" w:rsidP="00B66E48">
      <w:pPr>
        <w:ind w:firstLine="708"/>
        <w:jc w:val="both"/>
        <w:rPr>
          <w:color w:val="7F7F7F" w:themeColor="text1" w:themeTint="80"/>
          <w:lang w:val="es-MX"/>
        </w:rPr>
      </w:pPr>
    </w:p>
    <w:p w:rsidR="00B66E48" w:rsidRPr="00951F38" w:rsidRDefault="00B66E48" w:rsidP="00B66E48">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66E48" w:rsidRPr="00951F38" w:rsidRDefault="00B66E48" w:rsidP="00B66E48">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B66E48" w:rsidRPr="00797F15" w:rsidRDefault="00B66E48" w:rsidP="00B66E48">
      <w:pPr>
        <w:ind w:firstLine="708"/>
        <w:jc w:val="both"/>
        <w:rPr>
          <w:rFonts w:ascii="Calibri" w:hAnsi="Calibri" w:cs="Calibri"/>
          <w:iCs/>
          <w:color w:val="767171" w:themeColor="background2" w:themeShade="80"/>
          <w:sz w:val="26"/>
          <w:szCs w:val="26"/>
        </w:rPr>
      </w:pPr>
      <w:r w:rsidRPr="00797F15">
        <w:rPr>
          <w:rFonts w:ascii="Calibri" w:hAnsi="Calibri" w:cs="Calibri"/>
          <w:color w:val="767171" w:themeColor="background2" w:themeShade="80"/>
          <w:sz w:val="26"/>
          <w:szCs w:val="26"/>
        </w:rPr>
        <w:t xml:space="preserve">Así pues, en el </w:t>
      </w:r>
      <w:r w:rsidR="00B628E9">
        <w:rPr>
          <w:rFonts w:ascii="Calibri" w:hAnsi="Calibri" w:cs="Calibri"/>
          <w:color w:val="767171" w:themeColor="background2" w:themeShade="80"/>
          <w:sz w:val="26"/>
          <w:szCs w:val="26"/>
        </w:rPr>
        <w:t>primer</w:t>
      </w:r>
      <w:r w:rsidR="001B6288">
        <w:rPr>
          <w:rFonts w:ascii="Calibri" w:hAnsi="Calibri" w:cs="Calibri"/>
          <w:color w:val="767171" w:themeColor="background2" w:themeShade="80"/>
          <w:sz w:val="26"/>
          <w:szCs w:val="26"/>
        </w:rPr>
        <w:t xml:space="preserve"> </w:t>
      </w:r>
      <w:r w:rsidRPr="00797F15">
        <w:rPr>
          <w:rFonts w:ascii="Calibri" w:hAnsi="Calibri" w:cs="Calibri"/>
          <w:color w:val="767171" w:themeColor="background2" w:themeShade="80"/>
          <w:sz w:val="26"/>
          <w:szCs w:val="26"/>
        </w:rPr>
        <w:t xml:space="preserve">concepto de impugnación, el impetrante expuso: </w:t>
      </w:r>
      <w:r w:rsidRPr="00797F15">
        <w:rPr>
          <w:rFonts w:ascii="Calibri" w:hAnsi="Calibri" w:cs="Calibri"/>
          <w:b/>
          <w:i/>
          <w:color w:val="767171" w:themeColor="background2" w:themeShade="80"/>
          <w:sz w:val="26"/>
          <w:szCs w:val="26"/>
        </w:rPr>
        <w:t>“</w:t>
      </w:r>
      <w:r w:rsidR="00595F65">
        <w:rPr>
          <w:rFonts w:ascii="Calibri" w:hAnsi="Calibri" w:cs="Calibri"/>
          <w:b/>
          <w:i/>
          <w:color w:val="767171" w:themeColor="background2" w:themeShade="80"/>
          <w:sz w:val="26"/>
          <w:szCs w:val="26"/>
        </w:rPr>
        <w:t>PRIMER</w:t>
      </w:r>
      <w:r w:rsidR="000A355A">
        <w:rPr>
          <w:rFonts w:ascii="Calibri" w:hAnsi="Calibri" w:cs="Calibri"/>
          <w:b/>
          <w:i/>
          <w:color w:val="767171" w:themeColor="background2" w:themeShade="80"/>
          <w:sz w:val="26"/>
          <w:szCs w:val="26"/>
        </w:rPr>
        <w:t>O</w:t>
      </w:r>
      <w:r w:rsidRPr="00797F15">
        <w:rPr>
          <w:rFonts w:ascii="Calibri" w:hAnsi="Calibri" w:cs="Calibri"/>
          <w:i/>
          <w:color w:val="767171" w:themeColor="background2" w:themeShade="80"/>
          <w:sz w:val="26"/>
          <w:szCs w:val="26"/>
        </w:rPr>
        <w:t>.-</w:t>
      </w:r>
      <w:r w:rsidRPr="00797F15">
        <w:rPr>
          <w:rFonts w:ascii="Calibri" w:hAnsi="Calibri" w:cs="Calibri"/>
          <w:b/>
          <w:i/>
          <w:color w:val="767171" w:themeColor="background2" w:themeShade="80"/>
          <w:sz w:val="26"/>
          <w:szCs w:val="26"/>
        </w:rPr>
        <w:t xml:space="preserve"> </w:t>
      </w:r>
      <w:r w:rsidRPr="00797F15">
        <w:rPr>
          <w:rFonts w:ascii="Calibri" w:hAnsi="Calibri" w:cs="Calibri"/>
          <w:i/>
          <w:color w:val="767171" w:themeColor="background2" w:themeShade="80"/>
          <w:sz w:val="26"/>
          <w:szCs w:val="26"/>
        </w:rPr>
        <w:t>CAUSA AGRAVIO</w:t>
      </w:r>
      <w:r w:rsidR="003350A7">
        <w:rPr>
          <w:rFonts w:ascii="Calibri" w:hAnsi="Calibri" w:cs="Calibri"/>
          <w:i/>
          <w:color w:val="767171" w:themeColor="background2" w:themeShade="80"/>
          <w:sz w:val="26"/>
          <w:szCs w:val="26"/>
        </w:rPr>
        <w:t>…….</w:t>
      </w:r>
      <w:r w:rsidR="003350A7" w:rsidRPr="003350A7">
        <w:rPr>
          <w:rFonts w:ascii="Calibri" w:hAnsi="Calibri" w:cs="Calibri"/>
          <w:i/>
          <w:color w:val="7F7F7F" w:themeColor="text1" w:themeTint="80"/>
          <w:sz w:val="26"/>
          <w:szCs w:val="26"/>
        </w:rPr>
        <w:t xml:space="preserve"> </w:t>
      </w:r>
      <w:r w:rsidR="003350A7" w:rsidRPr="00BC4C18">
        <w:rPr>
          <w:rFonts w:ascii="Calibri" w:hAnsi="Calibri" w:cs="Calibri"/>
          <w:i/>
          <w:color w:val="7F7F7F" w:themeColor="text1" w:themeTint="80"/>
          <w:sz w:val="26"/>
          <w:szCs w:val="26"/>
        </w:rPr>
        <w:t xml:space="preserve">por su </w:t>
      </w:r>
      <w:r w:rsidR="003350A7" w:rsidRPr="00BC4C18">
        <w:rPr>
          <w:rFonts w:ascii="Calibri" w:hAnsi="Calibri" w:cs="Calibri"/>
          <w:b/>
          <w:i/>
          <w:color w:val="7F7F7F" w:themeColor="text1" w:themeTint="80"/>
          <w:sz w:val="26"/>
          <w:szCs w:val="26"/>
        </w:rPr>
        <w:t>IRREGULAR FUNDAMENTACIÓN Y MOTIVACIÓN</w:t>
      </w:r>
      <w:r w:rsidR="003350A7">
        <w:rPr>
          <w:rFonts w:ascii="Calibri" w:hAnsi="Calibri" w:cs="Calibri"/>
          <w:b/>
          <w:i/>
          <w:color w:val="7F7F7F" w:themeColor="text1" w:themeTint="80"/>
          <w:sz w:val="26"/>
          <w:szCs w:val="26"/>
        </w:rPr>
        <w:t>….</w:t>
      </w:r>
      <w:r w:rsidR="000A355A">
        <w:rPr>
          <w:rFonts w:ascii="Calibri" w:hAnsi="Calibri" w:cs="Calibri"/>
          <w:i/>
          <w:color w:val="767171" w:themeColor="background2" w:themeShade="80"/>
          <w:sz w:val="26"/>
          <w:szCs w:val="26"/>
        </w:rPr>
        <w:t>.</w:t>
      </w:r>
      <w:r w:rsidR="003350A7">
        <w:rPr>
          <w:rFonts w:ascii="Calibri" w:hAnsi="Calibri" w:cs="Calibri"/>
          <w:i/>
          <w:color w:val="767171" w:themeColor="background2" w:themeShade="80"/>
          <w:sz w:val="26"/>
          <w:szCs w:val="26"/>
        </w:rPr>
        <w:t>en virtud de q</w:t>
      </w:r>
      <w:r w:rsidRPr="00797F15">
        <w:rPr>
          <w:rFonts w:ascii="Calibri" w:hAnsi="Calibri" w:cs="Calibri"/>
          <w:i/>
          <w:color w:val="767171" w:themeColor="background2" w:themeShade="80"/>
          <w:sz w:val="26"/>
          <w:szCs w:val="26"/>
        </w:rPr>
        <w:t xml:space="preserve">ue el </w:t>
      </w:r>
      <w:r>
        <w:rPr>
          <w:rFonts w:ascii="Calibri" w:hAnsi="Calibri" w:cs="Calibri"/>
          <w:i/>
          <w:color w:val="767171" w:themeColor="background2" w:themeShade="80"/>
          <w:sz w:val="26"/>
          <w:szCs w:val="26"/>
        </w:rPr>
        <w:t>inspector de movilidad….</w:t>
      </w:r>
      <w:r w:rsidR="003350A7">
        <w:rPr>
          <w:rFonts w:ascii="Calibri" w:hAnsi="Calibri" w:cs="Calibri"/>
          <w:i/>
          <w:color w:val="767171" w:themeColor="background2" w:themeShade="80"/>
          <w:sz w:val="26"/>
          <w:szCs w:val="26"/>
        </w:rPr>
        <w:t>aplicó como hipótesis normativa………</w:t>
      </w:r>
      <w:r>
        <w:rPr>
          <w:rFonts w:ascii="Calibri" w:hAnsi="Calibri" w:cs="Calibri"/>
          <w:i/>
          <w:color w:val="767171" w:themeColor="background2" w:themeShade="80"/>
          <w:sz w:val="26"/>
          <w:szCs w:val="26"/>
        </w:rPr>
        <w:t xml:space="preserve"> </w:t>
      </w:r>
      <w:r w:rsidRPr="00797F15">
        <w:rPr>
          <w:rFonts w:ascii="Calibri" w:hAnsi="Calibri" w:cs="Calibri"/>
          <w:i/>
          <w:color w:val="767171" w:themeColor="background2" w:themeShade="80"/>
          <w:sz w:val="26"/>
          <w:szCs w:val="26"/>
        </w:rPr>
        <w:t>el artículo 206, fracción II…….numeral</w:t>
      </w:r>
      <w:r w:rsidR="003350A7">
        <w:rPr>
          <w:rFonts w:ascii="Calibri" w:hAnsi="Calibri" w:cs="Calibri"/>
          <w:i/>
          <w:color w:val="767171" w:themeColor="background2" w:themeShade="80"/>
          <w:sz w:val="26"/>
          <w:szCs w:val="26"/>
        </w:rPr>
        <w:t>….</w:t>
      </w:r>
      <w:r w:rsidRPr="00797F15">
        <w:rPr>
          <w:rFonts w:ascii="Calibri" w:hAnsi="Calibri" w:cs="Calibri"/>
          <w:i/>
          <w:color w:val="767171" w:themeColor="background2" w:themeShade="80"/>
          <w:sz w:val="26"/>
          <w:szCs w:val="26"/>
        </w:rPr>
        <w:t xml:space="preserve">alude claramente a las obligaciones y prohibiciones atribuibles a las </w:t>
      </w:r>
      <w:r w:rsidRPr="00797F15">
        <w:rPr>
          <w:rFonts w:ascii="Calibri" w:hAnsi="Calibri" w:cs="Calibri"/>
          <w:b/>
          <w:i/>
          <w:color w:val="767171" w:themeColor="background2" w:themeShade="80"/>
          <w:sz w:val="26"/>
          <w:szCs w:val="26"/>
        </w:rPr>
        <w:t>personas conductoras de vehículos</w:t>
      </w:r>
      <w:r w:rsidRPr="00797F15">
        <w:rPr>
          <w:rFonts w:ascii="Calibri" w:hAnsi="Calibri" w:cs="Calibri"/>
          <w:i/>
          <w:color w:val="767171" w:themeColor="background2" w:themeShade="80"/>
          <w:sz w:val="26"/>
          <w:szCs w:val="26"/>
        </w:rPr>
        <w:t>……..</w:t>
      </w:r>
      <w:r w:rsidR="003350A7" w:rsidRPr="00C5328D">
        <w:rPr>
          <w:rFonts w:ascii="Calibri" w:hAnsi="Calibri" w:cs="Calibri"/>
          <w:b/>
          <w:i/>
          <w:color w:val="7F7F7F" w:themeColor="text1" w:themeTint="80"/>
          <w:sz w:val="26"/>
          <w:szCs w:val="26"/>
        </w:rPr>
        <w:t>mas no a las Personas Morales o Jurídico Colectivas</w:t>
      </w:r>
      <w:r w:rsidRPr="00797F15">
        <w:rPr>
          <w:rFonts w:ascii="Calibri" w:hAnsi="Calibri" w:cs="Calibri"/>
          <w:i/>
          <w:color w:val="767171" w:themeColor="background2" w:themeShade="80"/>
          <w:sz w:val="26"/>
          <w:szCs w:val="26"/>
        </w:rPr>
        <w:t>……”</w:t>
      </w:r>
      <w:r w:rsidRPr="00797F15">
        <w:rPr>
          <w:rFonts w:ascii="Calibri" w:hAnsi="Calibri" w:cs="Calibri"/>
          <w:iCs/>
          <w:color w:val="767171" w:themeColor="background2" w:themeShade="80"/>
          <w:sz w:val="26"/>
          <w:szCs w:val="26"/>
        </w:rPr>
        <w:t xml:space="preserve">. . . . . . . . . . . . . . . . </w:t>
      </w:r>
      <w:r>
        <w:rPr>
          <w:rFonts w:ascii="Calibri" w:hAnsi="Calibri" w:cs="Calibri"/>
          <w:iCs/>
          <w:color w:val="767171" w:themeColor="background2" w:themeShade="80"/>
          <w:sz w:val="26"/>
          <w:szCs w:val="26"/>
        </w:rPr>
        <w:t xml:space="preserve">. . . . </w:t>
      </w:r>
      <w:r w:rsidR="00807E06">
        <w:rPr>
          <w:rFonts w:ascii="Calibri" w:hAnsi="Calibri" w:cs="Calibri"/>
          <w:iCs/>
          <w:color w:val="767171" w:themeColor="background2" w:themeShade="80"/>
          <w:sz w:val="26"/>
          <w:szCs w:val="26"/>
        </w:rPr>
        <w:t xml:space="preserve">. . . . . . . . . . . . . . . . . . . . . . . . . . . . . . . . . . . . . </w:t>
      </w:r>
    </w:p>
    <w:p w:rsidR="00B66E48" w:rsidRPr="00951F38" w:rsidRDefault="00B66E48" w:rsidP="00B66E48">
      <w:pPr>
        <w:ind w:firstLine="708"/>
        <w:jc w:val="both"/>
        <w:rPr>
          <w:rFonts w:ascii="Calibri" w:hAnsi="Calibri" w:cs="Calibri"/>
          <w:iCs/>
          <w:color w:val="7F7F7F" w:themeColor="text1" w:themeTint="80"/>
          <w:sz w:val="26"/>
          <w:szCs w:val="26"/>
        </w:rPr>
      </w:pPr>
    </w:p>
    <w:p w:rsidR="00B66E48" w:rsidRPr="00951F38" w:rsidRDefault="00B66E48" w:rsidP="00B66E4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el actor, el Inspector enjuiciado, </w:t>
      </w:r>
      <w:r w:rsidRPr="003B5E6C">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xml:space="preserve">, manifestó que el acta contiene los dispositivos legales que lo facultan a emitir el acto; que </w:t>
      </w:r>
      <w:r w:rsidR="003350A7">
        <w:rPr>
          <w:rFonts w:ascii="Calibri" w:hAnsi="Calibri" w:cs="Calibri"/>
          <w:iCs/>
          <w:color w:val="7F7F7F" w:themeColor="text1" w:themeTint="80"/>
          <w:sz w:val="26"/>
          <w:szCs w:val="26"/>
        </w:rPr>
        <w:t>la Acta</w:t>
      </w:r>
      <w:r w:rsidRPr="0072455D">
        <w:rPr>
          <w:rFonts w:ascii="Calibri" w:hAnsi="Calibri" w:cs="Calibri"/>
          <w:iCs/>
          <w:color w:val="7F7F7F" w:themeColor="text1" w:themeTint="80"/>
          <w:sz w:val="26"/>
          <w:szCs w:val="26"/>
        </w:rPr>
        <w:t xml:space="preserve"> se </w:t>
      </w:r>
      <w:r w:rsidR="003350A7">
        <w:rPr>
          <w:rFonts w:ascii="Calibri" w:hAnsi="Calibri" w:cs="Calibri"/>
          <w:iCs/>
          <w:color w:val="7F7F7F" w:themeColor="text1" w:themeTint="80"/>
          <w:sz w:val="26"/>
          <w:szCs w:val="26"/>
        </w:rPr>
        <w:t>encuentra debidamente fundada y motivada</w:t>
      </w:r>
      <w:r w:rsidRPr="0072455D">
        <w:rPr>
          <w:rFonts w:ascii="Calibri" w:hAnsi="Calibri" w:cs="Calibri"/>
          <w:iCs/>
          <w:color w:val="7F7F7F" w:themeColor="text1" w:themeTint="80"/>
          <w:sz w:val="26"/>
          <w:szCs w:val="26"/>
        </w:rPr>
        <w:t>; que hay una adecuación al caso concreto; y, que no causa agravio alguno, por lo que se deben declarar inoperantes los agravios manifestados por el actor</w:t>
      </w:r>
      <w:r w:rsidRPr="00951F38">
        <w:rPr>
          <w:rFonts w:ascii="Calibri" w:hAnsi="Calibri" w:cs="Calibri"/>
          <w:iCs/>
          <w:color w:val="7F7F7F" w:themeColor="text1" w:themeTint="80"/>
          <w:sz w:val="26"/>
          <w:szCs w:val="26"/>
        </w:rPr>
        <w:t>. . . . . . . . . . . . . . . .</w:t>
      </w:r>
      <w:r>
        <w:rPr>
          <w:rFonts w:ascii="Calibri" w:hAnsi="Calibri" w:cs="Calibri"/>
          <w:iCs/>
          <w:color w:val="7F7F7F" w:themeColor="text1" w:themeTint="80"/>
          <w:sz w:val="26"/>
          <w:szCs w:val="26"/>
        </w:rPr>
        <w:t xml:space="preserve"> . . . </w:t>
      </w:r>
    </w:p>
    <w:p w:rsidR="00B66E48" w:rsidRPr="00951F3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w:t>
      </w:r>
      <w:r>
        <w:rPr>
          <w:rFonts w:ascii="Calibri" w:hAnsi="Calibri" w:cs="Calibri"/>
          <w:bCs/>
          <w:color w:val="7F7F7F" w:themeColor="text1" w:themeTint="80"/>
          <w:sz w:val="26"/>
          <w:szCs w:val="26"/>
        </w:rPr>
        <w:t>el acta de infracción impugnada;</w:t>
      </w:r>
      <w:r w:rsidRPr="00951F38">
        <w:rPr>
          <w:rFonts w:ascii="Calibri" w:hAnsi="Calibri" w:cs="Calibri"/>
          <w:bCs/>
          <w:color w:val="7F7F7F" w:themeColor="text1" w:themeTint="80"/>
          <w:sz w:val="26"/>
          <w:szCs w:val="26"/>
        </w:rPr>
        <w:t xml:space="preserve">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 xml:space="preserve">en cuanto a la irregular fundamentación y motivación de la boleta; toda vez que quien resuelve aprecia que el inspector demandado, emitió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871EDA">
        <w:rPr>
          <w:rFonts w:ascii="Calibri" w:hAnsi="Calibri" w:cs="Calibri"/>
          <w:color w:val="7F7F7F" w:themeColor="text1" w:themeTint="80"/>
          <w:sz w:val="26"/>
          <w:szCs w:val="26"/>
        </w:rPr>
        <w:t>362352 (tres-seis-dos-tres-cinco-dos)</w:t>
      </w:r>
      <w:r>
        <w:rPr>
          <w:rFonts w:ascii="Calibri" w:hAnsi="Calibri" w:cs="Calibri"/>
          <w:color w:val="7F7F7F" w:themeColor="text1" w:themeTint="80"/>
          <w:sz w:val="26"/>
          <w:szCs w:val="26"/>
        </w:rPr>
        <w:t xml:space="preserve">, de fecha </w:t>
      </w:r>
      <w:r w:rsidR="00871EDA">
        <w:rPr>
          <w:rFonts w:ascii="Calibri" w:hAnsi="Calibri" w:cs="Calibri"/>
          <w:color w:val="7F7F7F" w:themeColor="text1" w:themeTint="80"/>
          <w:sz w:val="26"/>
          <w:szCs w:val="26"/>
        </w:rPr>
        <w:t>12 doce de enero</w:t>
      </w:r>
      <w:r>
        <w:rPr>
          <w:rFonts w:ascii="Calibri" w:hAnsi="Calibri" w:cs="Calibri"/>
          <w:color w:val="7F7F7F" w:themeColor="text1" w:themeTint="80"/>
          <w:sz w:val="26"/>
          <w:szCs w:val="26"/>
        </w:rPr>
        <w:t xml:space="preserve"> del año </w:t>
      </w:r>
      <w:r w:rsidR="00B828FD">
        <w:rPr>
          <w:rFonts w:ascii="Calibri" w:hAnsi="Calibri" w:cs="Calibri"/>
          <w:color w:val="7F7F7F" w:themeColor="text1" w:themeTint="80"/>
          <w:sz w:val="26"/>
          <w:szCs w:val="26"/>
        </w:rPr>
        <w:t>2017 dos mil diecisiete</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en contravención del artículo señalado como infringido, conforme lo que se dilucida a co</w:t>
      </w:r>
      <w:r>
        <w:rPr>
          <w:rFonts w:ascii="Calibri" w:hAnsi="Calibri" w:cs="Calibri"/>
          <w:bCs/>
          <w:color w:val="7F7F7F" w:themeColor="text1" w:themeTint="80"/>
          <w:sz w:val="26"/>
          <w:szCs w:val="26"/>
        </w:rPr>
        <w:t xml:space="preserve">ntinuación: . . . . . . . . . </w:t>
      </w:r>
      <w:r w:rsidR="00473697">
        <w:rPr>
          <w:rFonts w:ascii="Calibri" w:hAnsi="Calibri" w:cs="Calibri"/>
          <w:bCs/>
          <w:color w:val="7F7F7F" w:themeColor="text1" w:themeTint="80"/>
          <w:sz w:val="26"/>
          <w:szCs w:val="26"/>
        </w:rPr>
        <w:t>.</w:t>
      </w:r>
      <w:r w:rsidR="00EC0A97">
        <w:rPr>
          <w:rFonts w:ascii="Calibri" w:hAnsi="Calibri" w:cs="Calibri"/>
          <w:bCs/>
          <w:color w:val="7F7F7F" w:themeColor="text1" w:themeTint="80"/>
          <w:sz w:val="26"/>
          <w:szCs w:val="26"/>
        </w:rPr>
        <w:t xml:space="preserve"> . . . . . . . </w:t>
      </w:r>
    </w:p>
    <w:p w:rsidR="00B66E48" w:rsidRPr="00951F38" w:rsidRDefault="00B66E48" w:rsidP="00B66E48">
      <w:pPr>
        <w:jc w:val="both"/>
        <w:rPr>
          <w:rFonts w:ascii="Calibri" w:hAnsi="Calibri" w:cs="Calibri"/>
          <w:bCs/>
          <w:color w:val="7F7F7F" w:themeColor="text1" w:themeTint="80"/>
          <w:sz w:val="20"/>
          <w:szCs w:val="20"/>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00DF621A">
        <w:rPr>
          <w:rFonts w:ascii="Calibri" w:hAnsi="Calibri" w:cs="Calibri"/>
          <w:bCs/>
          <w:i/>
          <w:iCs/>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w:t>
      </w:r>
      <w:r>
        <w:rPr>
          <w:rFonts w:ascii="Calibri" w:hAnsi="Calibri" w:cs="Calibri"/>
          <w:bCs/>
          <w:color w:val="7F7F7F" w:themeColor="text1" w:themeTint="80"/>
          <w:sz w:val="26"/>
          <w:szCs w:val="26"/>
        </w:rPr>
        <w:t xml:space="preserve">. . . . . . . . . </w:t>
      </w:r>
      <w:r w:rsidR="00473697">
        <w:rPr>
          <w:rFonts w:ascii="Calibri" w:hAnsi="Calibri" w:cs="Calibri"/>
          <w:bCs/>
          <w:color w:val="7F7F7F" w:themeColor="text1" w:themeTint="80"/>
          <w:sz w:val="26"/>
          <w:szCs w:val="26"/>
        </w:rPr>
        <w:t xml:space="preserve">. . . . . . . . . . </w:t>
      </w:r>
      <w:r w:rsidR="00EC0A97">
        <w:rPr>
          <w:rFonts w:ascii="Calibri" w:hAnsi="Calibri" w:cs="Calibri"/>
          <w:bCs/>
          <w:color w:val="7F7F7F" w:themeColor="text1" w:themeTint="80"/>
          <w:sz w:val="26"/>
          <w:szCs w:val="26"/>
        </w:rPr>
        <w:t xml:space="preserve">. . . . . . . . . . . . . . .  . . . . . . . . . . . . . . . . . . . . . . . </w:t>
      </w:r>
    </w:p>
    <w:p w:rsidR="00473697" w:rsidRDefault="00473697" w:rsidP="00EC0A97">
      <w:pPr>
        <w:jc w:val="both"/>
        <w:rPr>
          <w:rFonts w:asciiTheme="minorHAnsi" w:hAnsiTheme="minorHAnsi" w:cs="Calibri"/>
          <w:bCs/>
          <w:color w:val="7F7F7F" w:themeColor="text1" w:themeTint="80"/>
          <w:sz w:val="26"/>
          <w:szCs w:val="26"/>
        </w:rPr>
      </w:pPr>
    </w:p>
    <w:p w:rsidR="00B66E48" w:rsidRPr="00951F38" w:rsidRDefault="00B66E48" w:rsidP="00B66E48">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lastRenderedPageBreak/>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w:t>
      </w:r>
    </w:p>
    <w:p w:rsidR="00B66E48" w:rsidRPr="00951F38" w:rsidRDefault="00B66E48" w:rsidP="00B66E48">
      <w:pPr>
        <w:jc w:val="both"/>
        <w:rPr>
          <w:rFonts w:asciiTheme="minorHAnsi" w:hAnsiTheme="minorHAnsi" w:cs="Calibri"/>
          <w:bCs/>
          <w:color w:val="7F7F7F" w:themeColor="text1" w:themeTint="80"/>
          <w:sz w:val="26"/>
          <w:szCs w:val="26"/>
        </w:rPr>
      </w:pPr>
    </w:p>
    <w:p w:rsidR="00B66E48" w:rsidRPr="00951F38" w:rsidRDefault="00B66E48" w:rsidP="00473697">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2918E0">
        <w:rPr>
          <w:rFonts w:ascii="Calibri" w:hAnsi="Calibri" w:cs="Calibri"/>
          <w:bCs/>
          <w:color w:val="767171" w:themeColor="background2" w:themeShade="80"/>
          <w:sz w:val="26"/>
          <w:szCs w:val="26"/>
        </w:rPr>
        <w:t xml:space="preserve">lo es </w:t>
      </w:r>
      <w:r>
        <w:rPr>
          <w:rFonts w:ascii="Calibri" w:hAnsi="Calibri" w:cs="Calibri"/>
          <w:bCs/>
          <w:color w:val="767171" w:themeColor="background2" w:themeShade="80"/>
          <w:sz w:val="26"/>
          <w:szCs w:val="26"/>
        </w:rPr>
        <w:t>l</w:t>
      </w:r>
      <w:r w:rsidRPr="002918E0">
        <w:rPr>
          <w:rFonts w:ascii="Calibri" w:hAnsi="Calibri" w:cs="Calibri"/>
          <w:bCs/>
          <w:color w:val="767171" w:themeColor="background2" w:themeShade="80"/>
          <w:sz w:val="26"/>
          <w:szCs w:val="26"/>
        </w:rPr>
        <w:t>a que señaló como infractor</w:t>
      </w:r>
      <w:r>
        <w:rPr>
          <w:rFonts w:ascii="Calibri" w:hAnsi="Calibri" w:cs="Calibri"/>
          <w:bCs/>
          <w:color w:val="767171" w:themeColor="background2" w:themeShade="80"/>
          <w:sz w:val="26"/>
          <w:szCs w:val="26"/>
        </w:rPr>
        <w:t>a</w:t>
      </w:r>
      <w:r w:rsidRPr="002918E0">
        <w:rPr>
          <w:rFonts w:ascii="Calibri" w:hAnsi="Calibri" w:cs="Calibri"/>
          <w:bCs/>
          <w:color w:val="767171" w:themeColor="background2" w:themeShade="80"/>
          <w:sz w:val="26"/>
          <w:szCs w:val="26"/>
        </w:rPr>
        <w:t xml:space="preserve">; </w:t>
      </w:r>
      <w:r w:rsidRPr="00951F38">
        <w:rPr>
          <w:rFonts w:ascii="Calibri" w:hAnsi="Calibri" w:cs="Calibri"/>
          <w:bCs/>
          <w:color w:val="7F7F7F" w:themeColor="text1" w:themeTint="80"/>
          <w:sz w:val="26"/>
          <w:szCs w:val="26"/>
        </w:rPr>
        <w:t xml:space="preserve">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w:t>
      </w:r>
      <w:r w:rsidR="00EC0A97">
        <w:rPr>
          <w:rFonts w:ascii="Calibri" w:hAnsi="Calibri" w:cs="Calibri"/>
          <w:bCs/>
          <w:color w:val="7F7F7F" w:themeColor="text1" w:themeTint="80"/>
          <w:sz w:val="26"/>
          <w:szCs w:val="26"/>
        </w:rPr>
        <w:t xml:space="preserve">. . . . . . . </w:t>
      </w:r>
    </w:p>
    <w:p w:rsidR="00B66E48" w:rsidRPr="00951F38" w:rsidRDefault="00B66E48" w:rsidP="00B66E48">
      <w:pPr>
        <w:ind w:firstLine="708"/>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w:t>
      </w:r>
      <w:r>
        <w:rPr>
          <w:rFonts w:ascii="Calibri" w:hAnsi="Calibri" w:cs="Calibri"/>
          <w:bCs/>
          <w:color w:val="7F7F7F" w:themeColor="text1" w:themeTint="80"/>
          <w:sz w:val="26"/>
          <w:szCs w:val="26"/>
        </w:rPr>
        <w:t xml:space="preserve">antes mencionada, </w:t>
      </w:r>
      <w:r w:rsidRPr="00951F38">
        <w:rPr>
          <w:rFonts w:ascii="Calibri" w:hAnsi="Calibri" w:cs="Calibri"/>
          <w:bCs/>
          <w:color w:val="7F7F7F" w:themeColor="text1" w:themeTint="80"/>
          <w:sz w:val="26"/>
          <w:szCs w:val="26"/>
        </w:rPr>
        <w:t xml:space="preserve">contraviene el contenido del artículo señalado como infringido, en perjuicio de </w:t>
      </w:r>
      <w:r>
        <w:rPr>
          <w:rFonts w:ascii="Calibri" w:hAnsi="Calibri" w:cs="Calibri"/>
          <w:bCs/>
          <w:color w:val="7F7F7F" w:themeColor="text1" w:themeTint="80"/>
          <w:sz w:val="26"/>
          <w:szCs w:val="26"/>
        </w:rPr>
        <w:t>la</w:t>
      </w:r>
      <w:r w:rsidRPr="00951F38">
        <w:rPr>
          <w:rFonts w:ascii="Calibri" w:hAnsi="Calibri" w:cs="Calibri"/>
          <w:bCs/>
          <w:color w:val="7F7F7F" w:themeColor="text1" w:themeTint="80"/>
          <w:sz w:val="26"/>
          <w:szCs w:val="26"/>
        </w:rPr>
        <w:t xml:space="preserve"> sociedad</w:t>
      </w:r>
      <w:r>
        <w:rPr>
          <w:rFonts w:ascii="Calibri" w:hAnsi="Calibri" w:cs="Calibri"/>
          <w:bCs/>
          <w:color w:val="7F7F7F" w:themeColor="text1" w:themeTint="80"/>
          <w:sz w:val="26"/>
          <w:szCs w:val="26"/>
        </w:rPr>
        <w:t xml:space="preserve"> impetrante de este juicio</w:t>
      </w:r>
      <w:r w:rsidRPr="00951F38">
        <w:rPr>
          <w:rFonts w:ascii="Calibri" w:hAnsi="Calibri" w:cs="Calibri"/>
          <w:bCs/>
          <w:color w:val="7F7F7F" w:themeColor="text1" w:themeTint="80"/>
          <w:sz w:val="26"/>
          <w:szCs w:val="26"/>
        </w:rPr>
        <w:t xml:space="preserve">, al no haber denotado como infractor al conductor del vehículo afecto a la prestación del servicio público de transporte; configurándose así la causal para declarar nula el acta de infracción </w:t>
      </w:r>
      <w:r>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Pr>
          <w:rFonts w:ascii="Calibri" w:hAnsi="Calibri" w:cs="Calibri"/>
          <w:bCs/>
          <w:color w:val="7F7F7F" w:themeColor="text1" w:themeTint="80"/>
          <w:sz w:val="26"/>
          <w:szCs w:val="26"/>
        </w:rPr>
        <w:t xml:space="preserve"> </w:t>
      </w:r>
      <w:r w:rsidR="00871EDA">
        <w:rPr>
          <w:rFonts w:ascii="Calibri" w:hAnsi="Calibri" w:cs="Calibri"/>
          <w:color w:val="7F7F7F" w:themeColor="text1" w:themeTint="80"/>
          <w:sz w:val="26"/>
          <w:szCs w:val="26"/>
        </w:rPr>
        <w:t>362352 (tres-seis-dos-tres-cinco-dos)</w:t>
      </w:r>
      <w:r>
        <w:rPr>
          <w:rFonts w:ascii="Calibri" w:hAnsi="Calibri" w:cs="Calibri"/>
          <w:color w:val="7F7F7F" w:themeColor="text1" w:themeTint="80"/>
          <w:sz w:val="26"/>
          <w:szCs w:val="26"/>
        </w:rPr>
        <w:t xml:space="preserve">, de fecha </w:t>
      </w:r>
      <w:r w:rsidR="00871EDA">
        <w:rPr>
          <w:rFonts w:ascii="Calibri" w:hAnsi="Calibri" w:cs="Calibri"/>
          <w:color w:val="7F7F7F" w:themeColor="text1" w:themeTint="80"/>
          <w:sz w:val="26"/>
          <w:szCs w:val="26"/>
        </w:rPr>
        <w:t>12 doce de enero</w:t>
      </w:r>
      <w:r>
        <w:rPr>
          <w:rFonts w:ascii="Calibri" w:hAnsi="Calibri" w:cs="Calibri"/>
          <w:color w:val="7F7F7F" w:themeColor="text1" w:themeTint="80"/>
          <w:sz w:val="26"/>
          <w:szCs w:val="26"/>
        </w:rPr>
        <w:t xml:space="preserve"> del año </w:t>
      </w:r>
      <w:r w:rsidR="00B828FD">
        <w:rPr>
          <w:rFonts w:ascii="Calibri" w:hAnsi="Calibri" w:cs="Calibri"/>
          <w:color w:val="7F7F7F" w:themeColor="text1" w:themeTint="80"/>
          <w:sz w:val="26"/>
          <w:szCs w:val="26"/>
        </w:rPr>
        <w:t>2017 dos mil diecisiete</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 </w:t>
      </w:r>
      <w:r>
        <w:rPr>
          <w:rFonts w:ascii="Calibri" w:hAnsi="Calibri" w:cs="Calibri"/>
          <w:bCs/>
          <w:color w:val="7F7F7F" w:themeColor="text1" w:themeTint="80"/>
          <w:sz w:val="26"/>
          <w:szCs w:val="26"/>
        </w:rPr>
        <w:t xml:space="preserve">. . </w:t>
      </w:r>
      <w:r w:rsidR="00473697">
        <w:rPr>
          <w:rFonts w:ascii="Calibri" w:hAnsi="Calibri" w:cs="Calibri"/>
          <w:bCs/>
          <w:color w:val="7F7F7F" w:themeColor="text1" w:themeTint="80"/>
          <w:sz w:val="26"/>
          <w:szCs w:val="26"/>
        </w:rPr>
        <w:t xml:space="preserve">. . . . . . . . . . . . . </w:t>
      </w:r>
    </w:p>
    <w:p w:rsidR="00EC0A97" w:rsidRDefault="00EC0A97" w:rsidP="00EC0A9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0256/2doJAM/2017-JN</w:t>
      </w:r>
    </w:p>
    <w:p w:rsidR="00B66E48" w:rsidRDefault="00B66E48" w:rsidP="00B66E48">
      <w:pPr>
        <w:jc w:val="both"/>
        <w:rPr>
          <w:rFonts w:ascii="Calibri" w:hAnsi="Calibri" w:cs="Calibri"/>
          <w:bCs/>
          <w:color w:val="7F7F7F" w:themeColor="text1" w:themeTint="80"/>
          <w:sz w:val="26"/>
          <w:szCs w:val="26"/>
        </w:rPr>
      </w:pPr>
    </w:p>
    <w:p w:rsidR="00B66E48" w:rsidRPr="00951F38" w:rsidRDefault="00B66E48" w:rsidP="00B66E48">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xml:space="preserve"> como infringido</w:t>
      </w:r>
      <w:r>
        <w:rPr>
          <w:rFonts w:ascii="Calibri" w:hAnsi="Calibri" w:cs="Calibri"/>
          <w:bCs/>
          <w:color w:val="7F7F7F" w:themeColor="text1" w:themeTint="80"/>
          <w:sz w:val="26"/>
          <w:szCs w:val="26"/>
        </w:rPr>
        <w:t>s</w:t>
      </w:r>
      <w:r w:rsidRPr="00951F38">
        <w:rPr>
          <w:rFonts w:ascii="Calibri" w:hAnsi="Calibri" w:cs="Calibri"/>
          <w:bCs/>
          <w:color w:val="7F7F7F" w:themeColor="text1" w:themeTint="80"/>
          <w:sz w:val="26"/>
          <w:szCs w:val="26"/>
        </w:rPr>
        <w:t>, la obligación de cumplir con los horarios, rutas, itinerarios y frecuencias autorizadas en la prestación del servicio, a una persona jurídica, sino a una persona física (</w:t>
      </w:r>
      <w:r>
        <w:rPr>
          <w:rFonts w:ascii="Calibri" w:hAnsi="Calibri" w:cs="Calibri"/>
          <w:bCs/>
          <w:color w:val="7F7F7F" w:themeColor="text1" w:themeTint="80"/>
          <w:sz w:val="26"/>
          <w:szCs w:val="26"/>
        </w:rPr>
        <w:t xml:space="preserve">el </w:t>
      </w:r>
      <w:r w:rsidRPr="00951F38">
        <w:rPr>
          <w:rFonts w:ascii="Calibri" w:hAnsi="Calibri" w:cs="Calibri"/>
          <w:bCs/>
          <w:color w:val="7F7F7F" w:themeColor="text1" w:themeTint="80"/>
          <w:sz w:val="26"/>
          <w:szCs w:val="26"/>
        </w:rPr>
        <w:t>conductor del vehículo); lo que constituye un vicio de carácter formal, al no cumplirse con el elemento de validez contenido en la fracción VI, del artículo 137, del Código de Procedimiento y Justicia Administrativa antes mencionado. . . . . . . .</w:t>
      </w:r>
      <w:r>
        <w:rPr>
          <w:rFonts w:ascii="Calibri" w:hAnsi="Calibri" w:cs="Calibri"/>
          <w:bCs/>
          <w:color w:val="7F7F7F" w:themeColor="text1" w:themeTint="80"/>
          <w:sz w:val="26"/>
          <w:szCs w:val="26"/>
        </w:rPr>
        <w:t xml:space="preserve"> . . . . . . . . . . . . . . . . . . . . . . . . . . . . . . . . . </w:t>
      </w:r>
      <w:r w:rsidR="00EC0A97">
        <w:rPr>
          <w:rFonts w:ascii="Calibri" w:hAnsi="Calibri" w:cs="Calibri"/>
          <w:bCs/>
          <w:color w:val="7F7F7F" w:themeColor="text1" w:themeTint="80"/>
          <w:sz w:val="26"/>
          <w:szCs w:val="26"/>
        </w:rPr>
        <w:t xml:space="preserve"> </w:t>
      </w:r>
    </w:p>
    <w:p w:rsidR="00B66E48" w:rsidRPr="00951F38" w:rsidRDefault="00B66E48" w:rsidP="00B66E48">
      <w:pPr>
        <w:jc w:val="both"/>
        <w:rPr>
          <w:rFonts w:ascii="Calibri" w:hAnsi="Calibri" w:cs="Calibri"/>
          <w:color w:val="7F7F7F" w:themeColor="text1" w:themeTint="80"/>
          <w:sz w:val="20"/>
          <w:szCs w:val="20"/>
        </w:rPr>
      </w:pPr>
    </w:p>
    <w:p w:rsidR="00B66E4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864272">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260DEF">
        <w:rPr>
          <w:rFonts w:ascii="Calibri" w:hAnsi="Calibri" w:cs="Calibri"/>
          <w:color w:val="767171" w:themeColor="background2" w:themeShade="80"/>
          <w:sz w:val="26"/>
          <w:szCs w:val="26"/>
        </w:rPr>
        <w:t xml:space="preserve">Acta de infracción, </w:t>
      </w:r>
      <w:r w:rsidRPr="00951F38">
        <w:rPr>
          <w:rFonts w:ascii="Calibri" w:hAnsi="Calibri" w:cs="Calibri"/>
          <w:color w:val="7F7F7F" w:themeColor="text1" w:themeTint="80"/>
          <w:sz w:val="26"/>
          <w:szCs w:val="26"/>
        </w:rPr>
        <w:t>con número</w:t>
      </w:r>
      <w:r>
        <w:rPr>
          <w:rFonts w:ascii="Calibri" w:hAnsi="Calibri" w:cs="Calibri"/>
          <w:color w:val="7F7F7F" w:themeColor="text1" w:themeTint="80"/>
          <w:sz w:val="26"/>
          <w:szCs w:val="26"/>
        </w:rPr>
        <w:t xml:space="preserve"> </w:t>
      </w:r>
      <w:r w:rsidR="00871EDA">
        <w:rPr>
          <w:rFonts w:ascii="Calibri" w:hAnsi="Calibri" w:cs="Calibri"/>
          <w:b/>
          <w:color w:val="7F7F7F" w:themeColor="text1" w:themeTint="80"/>
          <w:sz w:val="26"/>
          <w:szCs w:val="26"/>
        </w:rPr>
        <w:t>362352 (tres-seis-dos-tres-cinco-dos)</w:t>
      </w:r>
      <w:r>
        <w:rPr>
          <w:rFonts w:ascii="Calibri" w:hAnsi="Calibri" w:cs="Calibri"/>
          <w:color w:val="7F7F7F" w:themeColor="text1" w:themeTint="80"/>
          <w:sz w:val="26"/>
          <w:szCs w:val="26"/>
        </w:rPr>
        <w:t xml:space="preserve">, de fecha </w:t>
      </w:r>
      <w:r w:rsidR="00871EDA">
        <w:rPr>
          <w:rFonts w:ascii="Calibri" w:hAnsi="Calibri" w:cs="Calibri"/>
          <w:b/>
          <w:color w:val="7F7F7F" w:themeColor="text1" w:themeTint="80"/>
          <w:sz w:val="26"/>
          <w:szCs w:val="26"/>
        </w:rPr>
        <w:t xml:space="preserve">12 </w:t>
      </w:r>
      <w:r w:rsidR="00871EDA" w:rsidRPr="002A4919">
        <w:rPr>
          <w:rFonts w:ascii="Calibri" w:hAnsi="Calibri" w:cs="Calibri"/>
          <w:color w:val="7F7F7F" w:themeColor="text1" w:themeTint="80"/>
          <w:sz w:val="26"/>
          <w:szCs w:val="26"/>
        </w:rPr>
        <w:t>doce de</w:t>
      </w:r>
      <w:r w:rsidR="00871EDA">
        <w:rPr>
          <w:rFonts w:ascii="Calibri" w:hAnsi="Calibri" w:cs="Calibri"/>
          <w:b/>
          <w:color w:val="7F7F7F" w:themeColor="text1" w:themeTint="80"/>
          <w:sz w:val="26"/>
          <w:szCs w:val="26"/>
        </w:rPr>
        <w:t xml:space="preserve"> enero</w:t>
      </w:r>
      <w:r w:rsidRPr="00E32F20">
        <w:rPr>
          <w:rFonts w:ascii="Calibri" w:hAnsi="Calibri" w:cs="Calibri"/>
          <w:color w:val="767171" w:themeColor="background2" w:themeShade="80"/>
          <w:sz w:val="26"/>
          <w:szCs w:val="26"/>
        </w:rPr>
        <w:t xml:space="preserve"> del año </w:t>
      </w:r>
      <w:r w:rsidR="00B828FD">
        <w:rPr>
          <w:rFonts w:ascii="Calibri" w:hAnsi="Calibri" w:cs="Calibri"/>
          <w:b/>
          <w:color w:val="767171" w:themeColor="background2" w:themeShade="80"/>
          <w:sz w:val="26"/>
          <w:szCs w:val="26"/>
        </w:rPr>
        <w:t xml:space="preserve">2017 </w:t>
      </w:r>
      <w:r w:rsidR="00B828FD" w:rsidRPr="002A4919">
        <w:rPr>
          <w:rFonts w:ascii="Calibri" w:hAnsi="Calibri" w:cs="Calibri"/>
          <w:color w:val="767171" w:themeColor="background2" w:themeShade="80"/>
          <w:sz w:val="26"/>
          <w:szCs w:val="26"/>
        </w:rPr>
        <w:t>dos mil diecisiete</w:t>
      </w:r>
      <w:r w:rsidRPr="00951F38">
        <w:rPr>
          <w:rFonts w:ascii="Calibri" w:hAnsi="Calibri" w:cs="Calibri"/>
          <w:color w:val="7F7F7F" w:themeColor="text1" w:themeTint="80"/>
          <w:sz w:val="26"/>
          <w:szCs w:val="26"/>
        </w:rPr>
        <w:t>. .</w:t>
      </w:r>
      <w:r>
        <w:rPr>
          <w:rFonts w:ascii="Calibri" w:hAnsi="Calibri" w:cs="Calibri"/>
          <w:color w:val="7F7F7F" w:themeColor="text1" w:themeTint="80"/>
          <w:sz w:val="26"/>
          <w:szCs w:val="26"/>
        </w:rPr>
        <w:t xml:space="preserve"> . . . . . . . . . . . . . </w:t>
      </w:r>
      <w:r w:rsidR="00EC0A97">
        <w:rPr>
          <w:rFonts w:ascii="Calibri" w:hAnsi="Calibri" w:cs="Calibri"/>
          <w:color w:val="7F7F7F" w:themeColor="text1" w:themeTint="80"/>
          <w:sz w:val="26"/>
          <w:szCs w:val="26"/>
        </w:rPr>
        <w:t xml:space="preserve">. . . . . . . . . . . . . . . </w:t>
      </w:r>
    </w:p>
    <w:p w:rsidR="00B66E48" w:rsidRPr="00951F38" w:rsidRDefault="00B66E48" w:rsidP="00B66E48">
      <w:pPr>
        <w:ind w:firstLine="708"/>
        <w:jc w:val="both"/>
        <w:rPr>
          <w:rFonts w:ascii="Calibri" w:hAnsi="Calibri" w:cs="Calibri"/>
          <w:color w:val="7F7F7F" w:themeColor="text1" w:themeTint="80"/>
          <w:sz w:val="26"/>
          <w:szCs w:val="26"/>
        </w:rPr>
      </w:pPr>
    </w:p>
    <w:p w:rsidR="00B66E48" w:rsidRPr="00951F38" w:rsidRDefault="00B66E48" w:rsidP="00B66E48">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366500">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w:t>
      </w:r>
      <w:r w:rsidRPr="00951F38">
        <w:rPr>
          <w:rFonts w:ascii="Calibri" w:hAnsi="Calibri" w:cs="Arial"/>
          <w:color w:val="7F7F7F" w:themeColor="text1" w:themeTint="80"/>
          <w:sz w:val="26"/>
          <w:szCs w:val="27"/>
        </w:rPr>
        <w:lastRenderedPageBreak/>
        <w:t>innecesario el estudio de los restantes conceptos esgrimidos por el demandante, ya que su análisis no afectaría ni variaría el sentido de esta</w:t>
      </w:r>
      <w:r>
        <w:rPr>
          <w:rFonts w:ascii="Calibri" w:hAnsi="Calibri" w:cs="Arial"/>
          <w:color w:val="7F7F7F" w:themeColor="text1" w:themeTint="80"/>
          <w:sz w:val="26"/>
          <w:szCs w:val="27"/>
        </w:rPr>
        <w:t xml:space="preserve"> resolución. . . . . . . . . . </w:t>
      </w:r>
      <w:r w:rsidR="00EC0A97">
        <w:rPr>
          <w:rFonts w:ascii="Calibri" w:hAnsi="Calibri" w:cs="Arial"/>
          <w:color w:val="7F7F7F" w:themeColor="text1" w:themeTint="80"/>
          <w:sz w:val="26"/>
          <w:szCs w:val="27"/>
        </w:rPr>
        <w:t xml:space="preserve"> </w:t>
      </w:r>
    </w:p>
    <w:p w:rsidR="00B66E48" w:rsidRPr="00AF6D36" w:rsidRDefault="00B66E48" w:rsidP="00B66E48">
      <w:pPr>
        <w:pStyle w:val="Textoindependiente"/>
        <w:rPr>
          <w:rFonts w:ascii="Calibri" w:hAnsi="Calibri" w:cs="Arial"/>
          <w:color w:val="7F7F7F" w:themeColor="text1" w:themeTint="80"/>
          <w:sz w:val="20"/>
          <w:szCs w:val="27"/>
          <w:lang w:val="es-ES"/>
        </w:rPr>
      </w:pPr>
    </w:p>
    <w:p w:rsidR="00B66E48" w:rsidRPr="00951F38" w:rsidRDefault="00B66E48" w:rsidP="00B66E48">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B66E48" w:rsidRPr="00993E83" w:rsidRDefault="00B66E48" w:rsidP="00B66E48">
      <w:pPr>
        <w:pStyle w:val="Textoindependiente"/>
        <w:rPr>
          <w:rFonts w:ascii="Calibri" w:hAnsi="Calibri"/>
          <w:b/>
          <w:bCs/>
          <w:i/>
          <w:iCs/>
          <w:color w:val="7F7F7F" w:themeColor="text1" w:themeTint="80"/>
          <w:sz w:val="20"/>
          <w:szCs w:val="20"/>
        </w:rPr>
      </w:pPr>
    </w:p>
    <w:p w:rsidR="00B66E48" w:rsidRPr="00951F38" w:rsidRDefault="00B66E48" w:rsidP="00B66E48">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Pr>
          <w:rFonts w:ascii="Calibri" w:hAnsi="Calibri"/>
          <w:color w:val="7F7F7F" w:themeColor="text1" w:themeTint="80"/>
          <w:sz w:val="26"/>
          <w:szCs w:val="26"/>
        </w:rPr>
        <w:t xml:space="preserve"> . . . . . . . . . . . . . . . </w:t>
      </w:r>
    </w:p>
    <w:p w:rsidR="00B66E48" w:rsidRPr="00993E83" w:rsidRDefault="00B66E48" w:rsidP="00B66E48">
      <w:pPr>
        <w:pStyle w:val="Textoindependiente"/>
        <w:ind w:firstLine="708"/>
        <w:rPr>
          <w:rFonts w:ascii="Calibri" w:hAnsi="Calibri"/>
          <w:b/>
          <w:i/>
          <w:color w:val="7F7F7F" w:themeColor="text1" w:themeTint="80"/>
          <w:sz w:val="20"/>
          <w:szCs w:val="20"/>
        </w:rPr>
      </w:pPr>
    </w:p>
    <w:p w:rsidR="00864272" w:rsidRPr="00864272" w:rsidRDefault="00B66E48" w:rsidP="00864272">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00864272" w:rsidRPr="00864272">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00864272" w:rsidRPr="00C93B6F">
        <w:rPr>
          <w:rFonts w:ascii="Calibri" w:hAnsi="Calibri" w:cs="Arial"/>
          <w:b/>
          <w:color w:val="7F7F7F" w:themeColor="text1" w:themeTint="80"/>
          <w:sz w:val="26"/>
          <w:szCs w:val="27"/>
        </w:rPr>
        <w:t>devolución</w:t>
      </w:r>
      <w:r w:rsidR="00864272" w:rsidRPr="00864272">
        <w:rPr>
          <w:rFonts w:ascii="Calibri" w:hAnsi="Calibri" w:cs="Arial"/>
          <w:color w:val="7F7F7F" w:themeColor="text1" w:themeTint="80"/>
          <w:sz w:val="26"/>
          <w:szCs w:val="27"/>
        </w:rPr>
        <w:t xml:space="preserve"> de las placas de circulación del vehículo destinado a la prestación del servicio público de transporte, propiedad de la persona moral actora; y que fueron retenidas en garantía del pago de la multa que en su caso se impusiera. . </w:t>
      </w:r>
      <w:r w:rsidR="00F71F52">
        <w:rPr>
          <w:rFonts w:ascii="Calibri" w:hAnsi="Calibri" w:cs="Arial"/>
          <w:color w:val="7F7F7F" w:themeColor="text1" w:themeTint="80"/>
          <w:sz w:val="26"/>
          <w:szCs w:val="27"/>
        </w:rPr>
        <w:t xml:space="preserve">. . . . . . . . . . . . . . . . . . . . . . . . . . . . . . . . . . . . . . . . . . . </w:t>
      </w:r>
    </w:p>
    <w:p w:rsidR="00864272" w:rsidRPr="00864272" w:rsidRDefault="00864272" w:rsidP="00864272">
      <w:pPr>
        <w:pStyle w:val="Textoindependiente"/>
        <w:ind w:firstLine="708"/>
        <w:rPr>
          <w:rFonts w:ascii="Calibri" w:hAnsi="Calibri" w:cs="Arial"/>
          <w:color w:val="7F7F7F" w:themeColor="text1" w:themeTint="80"/>
          <w:sz w:val="26"/>
          <w:szCs w:val="27"/>
        </w:rPr>
      </w:pPr>
    </w:p>
    <w:p w:rsidR="00B66E48" w:rsidRPr="00951F38" w:rsidRDefault="00864272" w:rsidP="00864272">
      <w:pPr>
        <w:pStyle w:val="Textoindependiente"/>
        <w:ind w:firstLine="708"/>
        <w:rPr>
          <w:rFonts w:ascii="Calibri" w:hAnsi="Calibri" w:cs="Arial"/>
          <w:b/>
          <w:i/>
          <w:color w:val="7F7F7F" w:themeColor="text1" w:themeTint="80"/>
          <w:sz w:val="22"/>
          <w:szCs w:val="22"/>
        </w:rPr>
      </w:pPr>
      <w:r w:rsidRPr="00864272">
        <w:rPr>
          <w:rFonts w:ascii="Calibri" w:hAnsi="Calibri" w:cs="Arial"/>
          <w:color w:val="7F7F7F" w:themeColor="text1" w:themeTint="80"/>
          <w:sz w:val="26"/>
          <w:szCs w:val="27"/>
        </w:rPr>
        <w:t xml:space="preserve">Pretensión que resulta </w:t>
      </w:r>
      <w:r w:rsidRPr="00864272">
        <w:rPr>
          <w:rFonts w:ascii="Calibri" w:hAnsi="Calibri" w:cs="Arial"/>
          <w:b/>
          <w:color w:val="7F7F7F" w:themeColor="text1" w:themeTint="80"/>
          <w:sz w:val="26"/>
          <w:szCs w:val="27"/>
        </w:rPr>
        <w:t>procedente</w:t>
      </w:r>
      <w:r w:rsidRPr="00864272">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1B6288">
        <w:rPr>
          <w:rFonts w:ascii="Calibri" w:hAnsi="Calibri" w:cs="Arial"/>
          <w:b/>
          <w:color w:val="7F7F7F" w:themeColor="text1" w:themeTint="80"/>
          <w:sz w:val="26"/>
          <w:szCs w:val="27"/>
        </w:rPr>
        <w:t>reconoce</w:t>
      </w:r>
      <w:r w:rsidRPr="00864272">
        <w:rPr>
          <w:rFonts w:ascii="Calibri" w:hAnsi="Calibri" w:cs="Arial"/>
          <w:color w:val="7F7F7F" w:themeColor="text1" w:themeTint="80"/>
          <w:sz w:val="26"/>
          <w:szCs w:val="27"/>
        </w:rPr>
        <w:t xml:space="preserve"> el derecho que tiene la poderdante del impugnador a la </w:t>
      </w:r>
      <w:r w:rsidRPr="00366500">
        <w:rPr>
          <w:rFonts w:ascii="Calibri" w:hAnsi="Calibri" w:cs="Arial"/>
          <w:b/>
          <w:color w:val="7F7F7F" w:themeColor="text1" w:themeTint="80"/>
          <w:sz w:val="26"/>
          <w:szCs w:val="27"/>
        </w:rPr>
        <w:t>devolución</w:t>
      </w:r>
      <w:r w:rsidRPr="00864272">
        <w:rPr>
          <w:rFonts w:ascii="Calibri" w:hAnsi="Calibri" w:cs="Arial"/>
          <w:color w:val="7F7F7F" w:themeColor="text1" w:themeTint="80"/>
          <w:sz w:val="26"/>
          <w:szCs w:val="27"/>
        </w:rPr>
        <w:t xml:space="preserve"> de las tablillas de circulación que se hayan retenido, al ya no existir razón alguna para su retención, </w:t>
      </w:r>
      <w:r w:rsidRPr="00864272">
        <w:rPr>
          <w:rFonts w:ascii="Calibri" w:hAnsi="Calibri" w:cs="Arial"/>
          <w:b/>
          <w:color w:val="7F7F7F" w:themeColor="text1" w:themeTint="80"/>
          <w:sz w:val="26"/>
          <w:szCs w:val="27"/>
        </w:rPr>
        <w:t>condenándose</w:t>
      </w:r>
      <w:r w:rsidRPr="00864272">
        <w:rPr>
          <w:rFonts w:ascii="Calibri" w:hAnsi="Calibri" w:cs="Arial"/>
          <w:color w:val="7F7F7F" w:themeColor="text1" w:themeTint="80"/>
          <w:sz w:val="26"/>
          <w:szCs w:val="27"/>
        </w:rPr>
        <w:t xml:space="preserve"> al Inspector demandado a que proceda a realizar dicha devolución. . . .</w:t>
      </w:r>
      <w:r w:rsidR="0065496B">
        <w:rPr>
          <w:rFonts w:ascii="Calibri" w:hAnsi="Calibri" w:cs="Arial"/>
          <w:color w:val="7F7F7F" w:themeColor="text1" w:themeTint="80"/>
          <w:sz w:val="26"/>
          <w:szCs w:val="27"/>
        </w:rPr>
        <w:t xml:space="preserve"> . . . . . . . . . . .</w:t>
      </w:r>
      <w:r w:rsidR="00D56B74">
        <w:rPr>
          <w:rFonts w:ascii="Calibri" w:hAnsi="Calibri" w:cs="Arial"/>
          <w:color w:val="7F7F7F" w:themeColor="text1" w:themeTint="80"/>
          <w:sz w:val="26"/>
          <w:szCs w:val="27"/>
        </w:rPr>
        <w:t xml:space="preserve"> . . . . . . . . . . . . . . . . . . . . </w:t>
      </w:r>
    </w:p>
    <w:p w:rsidR="00711873" w:rsidRPr="00993E83" w:rsidRDefault="00B66E48" w:rsidP="00D56B74">
      <w:pPr>
        <w:pStyle w:val="Textoindependiente"/>
        <w:ind w:firstLine="708"/>
        <w:rPr>
          <w:rFonts w:ascii="Calibri" w:hAnsi="Calibri"/>
          <w:color w:val="7F7F7F" w:themeColor="text1" w:themeTint="80"/>
          <w:sz w:val="20"/>
          <w:szCs w:val="20"/>
        </w:rPr>
      </w:pPr>
      <w:r w:rsidRPr="00993E83">
        <w:rPr>
          <w:rFonts w:ascii="Calibri" w:hAnsi="Calibri" w:cs="Arial"/>
          <w:b/>
          <w:i/>
          <w:color w:val="7F7F7F" w:themeColor="text1" w:themeTint="80"/>
          <w:sz w:val="20"/>
          <w:szCs w:val="20"/>
        </w:rPr>
        <w:t xml:space="preserve"> </w:t>
      </w: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Pr>
          <w:rFonts w:ascii="Calibri" w:hAnsi="Calibri" w:cs="Calibri"/>
          <w:color w:val="7F7F7F" w:themeColor="text1" w:themeTint="80"/>
          <w:sz w:val="26"/>
          <w:szCs w:val="26"/>
        </w:rPr>
        <w:t>, V y VI</w:t>
      </w:r>
      <w:r w:rsidRPr="00951F38">
        <w:rPr>
          <w:rFonts w:ascii="Calibri" w:hAnsi="Calibri" w:cs="Calibri"/>
          <w:color w:val="7F7F7F" w:themeColor="text1" w:themeTint="80"/>
          <w:sz w:val="26"/>
          <w:szCs w:val="26"/>
        </w:rPr>
        <w:t>; y</w:t>
      </w:r>
      <w:r>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B66E48" w:rsidRPr="00993E83" w:rsidRDefault="00B66E48" w:rsidP="00711873">
      <w:pPr>
        <w:pStyle w:val="Textoindependiente"/>
        <w:rPr>
          <w:rFonts w:ascii="Calibri" w:hAnsi="Calibri" w:cs="Calibri"/>
          <w:color w:val="7F7F7F" w:themeColor="text1" w:themeTint="80"/>
          <w:sz w:val="20"/>
          <w:szCs w:val="20"/>
          <w:lang w:val="es-ES"/>
        </w:rPr>
      </w:pPr>
    </w:p>
    <w:p w:rsidR="00B66E48" w:rsidRPr="00951F38" w:rsidRDefault="00B66E48" w:rsidP="00B66E48">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10421F">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8642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B66E48" w:rsidRPr="00993E83" w:rsidRDefault="00B66E48" w:rsidP="00B66E48">
      <w:pPr>
        <w:pStyle w:val="Textoindependiente"/>
        <w:ind w:firstLine="708"/>
        <w:rPr>
          <w:rFonts w:ascii="Calibri" w:hAnsi="Calibri" w:cs="Calibri"/>
          <w:color w:val="7F7F7F" w:themeColor="text1" w:themeTint="80"/>
          <w:sz w:val="20"/>
          <w:szCs w:val="20"/>
        </w:rPr>
      </w:pPr>
    </w:p>
    <w:p w:rsidR="00B66E48" w:rsidRPr="00260DEF" w:rsidRDefault="00B66E48" w:rsidP="00B66E48">
      <w:pPr>
        <w:pStyle w:val="Textoindependiente"/>
        <w:ind w:firstLine="708"/>
        <w:rPr>
          <w:rFonts w:ascii="Calibri" w:hAnsi="Calibri" w:cs="Calibri"/>
          <w: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0A355A">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DF621A">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DF621A">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 . . . . . . </w:t>
      </w:r>
    </w:p>
    <w:p w:rsidR="00B66E48" w:rsidRPr="00951F38" w:rsidRDefault="00B66E48" w:rsidP="00B66E48">
      <w:pPr>
        <w:pStyle w:val="Textoindependiente"/>
        <w:ind w:firstLine="708"/>
        <w:rPr>
          <w:rFonts w:ascii="Calibri" w:hAnsi="Calibri" w:cs="Calibri"/>
          <w:bCs/>
          <w:iCs/>
          <w:color w:val="7F7F7F" w:themeColor="text1" w:themeTint="80"/>
          <w:sz w:val="20"/>
          <w:szCs w:val="20"/>
        </w:rPr>
      </w:pPr>
    </w:p>
    <w:p w:rsidR="00B66E48" w:rsidRPr="00951F38" w:rsidRDefault="00B66E48" w:rsidP="00B66E48">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6F79C2">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10421F">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Pr>
          <w:rFonts w:ascii="Calibri" w:hAnsi="Calibri" w:cs="Calibri"/>
          <w:color w:val="7F7F7F" w:themeColor="text1" w:themeTint="80"/>
          <w:sz w:val="26"/>
          <w:szCs w:val="26"/>
        </w:rPr>
        <w:t xml:space="preserve"> </w:t>
      </w:r>
      <w:r w:rsidR="00871EDA">
        <w:rPr>
          <w:rFonts w:ascii="Calibri" w:hAnsi="Calibri" w:cs="Calibri"/>
          <w:b/>
          <w:color w:val="7F7F7F" w:themeColor="text1" w:themeTint="80"/>
          <w:sz w:val="26"/>
          <w:szCs w:val="26"/>
        </w:rPr>
        <w:t>362352 (tres-seis-dos-tres-cinco-dos)</w:t>
      </w:r>
      <w:r>
        <w:rPr>
          <w:rFonts w:ascii="Calibri" w:hAnsi="Calibri" w:cs="Calibri"/>
          <w:color w:val="7F7F7F" w:themeColor="text1" w:themeTint="80"/>
          <w:sz w:val="26"/>
          <w:szCs w:val="26"/>
        </w:rPr>
        <w:t xml:space="preserve">, de fecha </w:t>
      </w:r>
      <w:r w:rsidR="00871EDA">
        <w:rPr>
          <w:rFonts w:ascii="Calibri" w:hAnsi="Calibri" w:cs="Calibri"/>
          <w:b/>
          <w:color w:val="7F7F7F" w:themeColor="text1" w:themeTint="80"/>
          <w:sz w:val="26"/>
          <w:szCs w:val="26"/>
        </w:rPr>
        <w:t xml:space="preserve">12 </w:t>
      </w:r>
      <w:r w:rsidR="00871EDA" w:rsidRPr="00366500">
        <w:rPr>
          <w:rFonts w:ascii="Calibri" w:hAnsi="Calibri" w:cs="Calibri"/>
          <w:color w:val="7F7F7F" w:themeColor="text1" w:themeTint="80"/>
          <w:sz w:val="26"/>
          <w:szCs w:val="26"/>
        </w:rPr>
        <w:t>doce de</w:t>
      </w:r>
      <w:r w:rsidR="00871EDA">
        <w:rPr>
          <w:rFonts w:ascii="Calibri" w:hAnsi="Calibri" w:cs="Calibri"/>
          <w:b/>
          <w:color w:val="7F7F7F" w:themeColor="text1" w:themeTint="80"/>
          <w:sz w:val="26"/>
          <w:szCs w:val="26"/>
        </w:rPr>
        <w:t xml:space="preserve"> enero</w:t>
      </w:r>
      <w:r>
        <w:rPr>
          <w:rFonts w:ascii="Calibri" w:hAnsi="Calibri" w:cs="Calibri"/>
          <w:color w:val="7F7F7F" w:themeColor="text1" w:themeTint="80"/>
          <w:sz w:val="26"/>
          <w:szCs w:val="26"/>
        </w:rPr>
        <w:t xml:space="preserve"> del año </w:t>
      </w:r>
      <w:r w:rsidR="00B828FD">
        <w:rPr>
          <w:rFonts w:ascii="Calibri" w:hAnsi="Calibri" w:cs="Calibri"/>
          <w:b/>
          <w:color w:val="7F7F7F" w:themeColor="text1" w:themeTint="80"/>
          <w:sz w:val="26"/>
          <w:szCs w:val="26"/>
        </w:rPr>
        <w:t xml:space="preserve">2017 </w:t>
      </w:r>
      <w:r w:rsidR="00B828FD" w:rsidRPr="00366500">
        <w:rPr>
          <w:rFonts w:ascii="Calibri" w:hAnsi="Calibri" w:cs="Calibri"/>
          <w:color w:val="7F7F7F" w:themeColor="text1" w:themeTint="80"/>
          <w:sz w:val="26"/>
          <w:szCs w:val="26"/>
        </w:rPr>
        <w:t>dos mil diecisiete</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Pr>
          <w:rFonts w:ascii="Calibri" w:hAnsi="Calibri" w:cs="Calibri"/>
          <w:color w:val="7F7F7F" w:themeColor="text1" w:themeTint="80"/>
          <w:sz w:val="26"/>
          <w:szCs w:val="26"/>
        </w:rPr>
        <w:t xml:space="preserve"> . . .</w:t>
      </w:r>
      <w:r w:rsidR="00D56B74">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 </w:t>
      </w:r>
    </w:p>
    <w:p w:rsidR="00B66E48" w:rsidRPr="00951F38" w:rsidRDefault="00B66E48" w:rsidP="00B66E48">
      <w:pPr>
        <w:pStyle w:val="Textoindependiente"/>
        <w:rPr>
          <w:rFonts w:ascii="Calibri" w:hAnsi="Calibri" w:cs="Calibri"/>
          <w:b/>
          <w:bCs/>
          <w:i/>
          <w:iCs/>
          <w:color w:val="7F7F7F" w:themeColor="text1" w:themeTint="80"/>
          <w:sz w:val="20"/>
          <w:szCs w:val="20"/>
          <w:lang w:val="es-ES"/>
        </w:rPr>
      </w:pPr>
    </w:p>
    <w:p w:rsidR="00B66E48" w:rsidRPr="00951F38" w:rsidRDefault="00B66E48" w:rsidP="00B66E48">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lastRenderedPageBreak/>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w:t>
      </w:r>
      <w:r>
        <w:rPr>
          <w:rFonts w:ascii="Calibri" w:hAnsi="Calibri"/>
          <w:color w:val="7F7F7F" w:themeColor="text1" w:themeTint="80"/>
          <w:sz w:val="26"/>
        </w:rPr>
        <w:t xml:space="preserve"> </w:t>
      </w:r>
      <w:r w:rsidR="00DF621A">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10421F">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 </w:t>
      </w:r>
      <w:r w:rsidR="00DF621A">
        <w:rPr>
          <w:rFonts w:ascii="Calibri" w:hAnsi="Calibri" w:cs="Calibri"/>
          <w:b/>
          <w:i/>
          <w:color w:val="7F7F7F" w:themeColor="text1" w:themeTint="80"/>
          <w:sz w:val="26"/>
          <w:szCs w:val="26"/>
        </w:rPr>
        <w:t>*****</w:t>
      </w:r>
      <w:r w:rsidRPr="00951F38">
        <w:rPr>
          <w:rFonts w:ascii="Calibri" w:hAnsi="Calibri" w:cs="Calibri"/>
          <w:i/>
          <w:color w:val="7F7F7F" w:themeColor="text1" w:themeTint="80"/>
          <w:sz w:val="26"/>
          <w:szCs w:val="26"/>
        </w:rPr>
        <w:t xml:space="preserve">, </w:t>
      </w:r>
      <w:r w:rsidR="006F79C2" w:rsidRPr="006F79C2">
        <w:rPr>
          <w:rFonts w:ascii="Calibri" w:hAnsi="Calibri"/>
          <w:color w:val="7F7F7F" w:themeColor="text1" w:themeTint="80"/>
          <w:sz w:val="26"/>
        </w:rPr>
        <w:t xml:space="preserve">las </w:t>
      </w:r>
      <w:r w:rsidR="006F79C2" w:rsidRPr="006F79C2">
        <w:rPr>
          <w:rFonts w:ascii="Calibri" w:hAnsi="Calibri"/>
          <w:b/>
          <w:color w:val="7F7F7F" w:themeColor="text1" w:themeTint="80"/>
          <w:sz w:val="26"/>
        </w:rPr>
        <w:t>placas de circulación</w:t>
      </w:r>
      <w:r w:rsidR="006F79C2" w:rsidRPr="006F79C2">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 . .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10421F">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Pr>
          <w:rFonts w:ascii="Calibri" w:hAnsi="Calibri" w:cs="Calibri"/>
          <w:bCs/>
          <w:iCs/>
          <w:color w:val="7F7F7F" w:themeColor="text1" w:themeTint="80"/>
          <w:sz w:val="26"/>
          <w:szCs w:val="26"/>
        </w:rPr>
        <w:t xml:space="preserve"> </w:t>
      </w:r>
    </w:p>
    <w:p w:rsidR="00B66E48" w:rsidRPr="00951F38" w:rsidRDefault="00B66E48" w:rsidP="00B66E48">
      <w:pPr>
        <w:jc w:val="both"/>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Notifíquese a la autoridad demandada por oficio y a la parte actora personalmente. . . . . . . . . . . . . . . . . . . . . . . . . . . . . . . . . . . . . . . . .</w:t>
      </w:r>
      <w:r>
        <w:rPr>
          <w:rFonts w:ascii="Calibri" w:hAnsi="Calibri" w:cs="Calibri"/>
          <w:color w:val="7F7F7F" w:themeColor="text1" w:themeTint="80"/>
          <w:sz w:val="26"/>
          <w:szCs w:val="26"/>
        </w:rPr>
        <w:t xml:space="preserve"> . . . . . . . . . . . . . . . </w:t>
      </w:r>
    </w:p>
    <w:p w:rsidR="00B66E48" w:rsidRPr="00951F38" w:rsidRDefault="00B66E48" w:rsidP="00B66E48">
      <w:pPr>
        <w:jc w:val="both"/>
        <w:rPr>
          <w:rFonts w:ascii="Calibri" w:hAnsi="Calibri" w:cs="Calibri"/>
          <w:color w:val="7F7F7F" w:themeColor="text1" w:themeTint="80"/>
          <w:sz w:val="20"/>
          <w:szCs w:val="20"/>
          <w:lang w:val="es-MX"/>
        </w:rPr>
      </w:pPr>
    </w:p>
    <w:p w:rsidR="00B66E48" w:rsidRPr="00951F38" w:rsidRDefault="00B66E48" w:rsidP="00B66E48">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66E48" w:rsidRPr="00951F38" w:rsidRDefault="00B66E48" w:rsidP="00B66E48">
      <w:pPr>
        <w:pStyle w:val="Textoindependiente"/>
        <w:rPr>
          <w:rFonts w:ascii="Calibri" w:hAnsi="Calibri" w:cs="Calibri"/>
          <w:color w:val="7F7F7F" w:themeColor="text1" w:themeTint="80"/>
          <w:sz w:val="20"/>
          <w:szCs w:val="20"/>
        </w:rPr>
      </w:pPr>
    </w:p>
    <w:p w:rsidR="00B66E48" w:rsidRPr="00951F38" w:rsidRDefault="00B66E48" w:rsidP="00B66E48">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r>
        <w:rPr>
          <w:rFonts w:ascii="Calibri" w:hAnsi="Calibri" w:cs="Calibri"/>
          <w:color w:val="7F7F7F" w:themeColor="text1" w:themeTint="80"/>
          <w:sz w:val="26"/>
          <w:szCs w:val="26"/>
        </w:rPr>
        <w:t xml:space="preserve"> </w:t>
      </w:r>
    </w:p>
    <w:sectPr w:rsidR="00B66E48" w:rsidRPr="00951F38" w:rsidSect="00006E2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21E" w:rsidRDefault="0084421E">
      <w:r>
        <w:separator/>
      </w:r>
    </w:p>
  </w:endnote>
  <w:endnote w:type="continuationSeparator" w:id="0">
    <w:p w:rsidR="0084421E" w:rsidRDefault="0084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21E" w:rsidRDefault="0084421E">
      <w:r>
        <w:separator/>
      </w:r>
    </w:p>
  </w:footnote>
  <w:footnote w:type="continuationSeparator" w:id="0">
    <w:p w:rsidR="0084421E" w:rsidRDefault="00844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84421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C15" w:rsidRDefault="00B66E4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621A">
      <w:rPr>
        <w:rStyle w:val="Nmerodepgina"/>
        <w:noProof/>
      </w:rPr>
      <w:t>7</w:t>
    </w:r>
    <w:r>
      <w:rPr>
        <w:rStyle w:val="Nmerodepgina"/>
      </w:rPr>
      <w:fldChar w:fldCharType="end"/>
    </w:r>
  </w:p>
  <w:p w:rsidR="00917C15" w:rsidRDefault="0084421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48"/>
    <w:rsid w:val="00006E2D"/>
    <w:rsid w:val="00026E7A"/>
    <w:rsid w:val="00030C3A"/>
    <w:rsid w:val="000A2739"/>
    <w:rsid w:val="000A355A"/>
    <w:rsid w:val="000F721A"/>
    <w:rsid w:val="0013037E"/>
    <w:rsid w:val="001614DE"/>
    <w:rsid w:val="001B6288"/>
    <w:rsid w:val="001D32A7"/>
    <w:rsid w:val="00221FA6"/>
    <w:rsid w:val="002761F1"/>
    <w:rsid w:val="00287417"/>
    <w:rsid w:val="0029127D"/>
    <w:rsid w:val="00293DB3"/>
    <w:rsid w:val="002A4919"/>
    <w:rsid w:val="002C6DFD"/>
    <w:rsid w:val="002F31C5"/>
    <w:rsid w:val="002F5459"/>
    <w:rsid w:val="002F6995"/>
    <w:rsid w:val="00304BA9"/>
    <w:rsid w:val="00316130"/>
    <w:rsid w:val="00316874"/>
    <w:rsid w:val="00332D6F"/>
    <w:rsid w:val="003350A7"/>
    <w:rsid w:val="00353EF5"/>
    <w:rsid w:val="00366500"/>
    <w:rsid w:val="003B68D0"/>
    <w:rsid w:val="003D34C4"/>
    <w:rsid w:val="003E225C"/>
    <w:rsid w:val="003E26DE"/>
    <w:rsid w:val="003F1FB0"/>
    <w:rsid w:val="00415BAD"/>
    <w:rsid w:val="004178A2"/>
    <w:rsid w:val="00424955"/>
    <w:rsid w:val="004266E7"/>
    <w:rsid w:val="00463B2C"/>
    <w:rsid w:val="00473697"/>
    <w:rsid w:val="004B389F"/>
    <w:rsid w:val="004B4801"/>
    <w:rsid w:val="004D4C79"/>
    <w:rsid w:val="004F7780"/>
    <w:rsid w:val="0050335A"/>
    <w:rsid w:val="005713EB"/>
    <w:rsid w:val="00595F65"/>
    <w:rsid w:val="005D360F"/>
    <w:rsid w:val="0062261C"/>
    <w:rsid w:val="00644404"/>
    <w:rsid w:val="00650294"/>
    <w:rsid w:val="0065496B"/>
    <w:rsid w:val="00666896"/>
    <w:rsid w:val="006701B7"/>
    <w:rsid w:val="006A522B"/>
    <w:rsid w:val="006F79C2"/>
    <w:rsid w:val="00704DF7"/>
    <w:rsid w:val="00711873"/>
    <w:rsid w:val="007129B0"/>
    <w:rsid w:val="00726283"/>
    <w:rsid w:val="0073671D"/>
    <w:rsid w:val="0075048C"/>
    <w:rsid w:val="00806212"/>
    <w:rsid w:val="0080676E"/>
    <w:rsid w:val="00807E06"/>
    <w:rsid w:val="00812E73"/>
    <w:rsid w:val="008223AB"/>
    <w:rsid w:val="008236DF"/>
    <w:rsid w:val="0084049D"/>
    <w:rsid w:val="0084421E"/>
    <w:rsid w:val="008573D6"/>
    <w:rsid w:val="00864272"/>
    <w:rsid w:val="00871EDA"/>
    <w:rsid w:val="008C09F9"/>
    <w:rsid w:val="008C361E"/>
    <w:rsid w:val="008D238F"/>
    <w:rsid w:val="008D69B9"/>
    <w:rsid w:val="00944FB9"/>
    <w:rsid w:val="00973261"/>
    <w:rsid w:val="00993E83"/>
    <w:rsid w:val="009B7012"/>
    <w:rsid w:val="009B74CC"/>
    <w:rsid w:val="009F3CAF"/>
    <w:rsid w:val="00A00225"/>
    <w:rsid w:val="00A11DD4"/>
    <w:rsid w:val="00A12089"/>
    <w:rsid w:val="00A21B83"/>
    <w:rsid w:val="00A328A1"/>
    <w:rsid w:val="00AD3F35"/>
    <w:rsid w:val="00AD58A5"/>
    <w:rsid w:val="00B0126C"/>
    <w:rsid w:val="00B15417"/>
    <w:rsid w:val="00B333D5"/>
    <w:rsid w:val="00B628E9"/>
    <w:rsid w:val="00B66E48"/>
    <w:rsid w:val="00B828FD"/>
    <w:rsid w:val="00B92DE7"/>
    <w:rsid w:val="00BA6940"/>
    <w:rsid w:val="00BF3D32"/>
    <w:rsid w:val="00BF6132"/>
    <w:rsid w:val="00C07FD5"/>
    <w:rsid w:val="00C237A5"/>
    <w:rsid w:val="00C269EB"/>
    <w:rsid w:val="00C82EC5"/>
    <w:rsid w:val="00C93B6F"/>
    <w:rsid w:val="00CA1337"/>
    <w:rsid w:val="00CB7CC6"/>
    <w:rsid w:val="00CE185E"/>
    <w:rsid w:val="00CF2C7C"/>
    <w:rsid w:val="00D113BE"/>
    <w:rsid w:val="00D15495"/>
    <w:rsid w:val="00D56B74"/>
    <w:rsid w:val="00D73F6A"/>
    <w:rsid w:val="00DD0DDA"/>
    <w:rsid w:val="00DF621A"/>
    <w:rsid w:val="00E32F20"/>
    <w:rsid w:val="00E5509C"/>
    <w:rsid w:val="00E75A50"/>
    <w:rsid w:val="00E75B18"/>
    <w:rsid w:val="00E86747"/>
    <w:rsid w:val="00EC0A97"/>
    <w:rsid w:val="00EC717B"/>
    <w:rsid w:val="00ED448D"/>
    <w:rsid w:val="00F573D6"/>
    <w:rsid w:val="00F70065"/>
    <w:rsid w:val="00F71F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A0A20-DFE3-4904-829C-5661BD1F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E4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66E4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6E4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66E48"/>
    <w:pPr>
      <w:jc w:val="both"/>
    </w:pPr>
    <w:rPr>
      <w:lang w:val="es-MX"/>
    </w:rPr>
  </w:style>
  <w:style w:type="character" w:customStyle="1" w:styleId="TextoindependienteCar">
    <w:name w:val="Texto independiente Car"/>
    <w:basedOn w:val="Fuentedeprrafopredeter"/>
    <w:link w:val="Textoindependiente"/>
    <w:rsid w:val="00B66E48"/>
    <w:rPr>
      <w:rFonts w:ascii="Times New Roman" w:eastAsia="Calibri" w:hAnsi="Times New Roman" w:cs="Times New Roman"/>
      <w:sz w:val="24"/>
      <w:szCs w:val="24"/>
      <w:lang w:eastAsia="es-ES"/>
    </w:rPr>
  </w:style>
  <w:style w:type="character" w:styleId="Nmerodepgina">
    <w:name w:val="page number"/>
    <w:semiHidden/>
    <w:rsid w:val="00B66E48"/>
    <w:rPr>
      <w:rFonts w:cs="Times New Roman"/>
    </w:rPr>
  </w:style>
  <w:style w:type="paragraph" w:styleId="Encabezado">
    <w:name w:val="header"/>
    <w:basedOn w:val="Normal"/>
    <w:link w:val="EncabezadoCar"/>
    <w:semiHidden/>
    <w:rsid w:val="00B66E48"/>
    <w:pPr>
      <w:tabs>
        <w:tab w:val="center" w:pos="4419"/>
        <w:tab w:val="right" w:pos="8838"/>
      </w:tabs>
    </w:pPr>
    <w:rPr>
      <w:lang w:val="es-MX"/>
    </w:rPr>
  </w:style>
  <w:style w:type="character" w:customStyle="1" w:styleId="EncabezadoCar">
    <w:name w:val="Encabezado Car"/>
    <w:basedOn w:val="Fuentedeprrafopredeter"/>
    <w:link w:val="Encabezado"/>
    <w:semiHidden/>
    <w:rsid w:val="00B66E48"/>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66E4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66E4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145691">
      <w:bodyDiv w:val="1"/>
      <w:marLeft w:val="0"/>
      <w:marRight w:val="0"/>
      <w:marTop w:val="0"/>
      <w:marBottom w:val="0"/>
      <w:divBdr>
        <w:top w:val="none" w:sz="0" w:space="0" w:color="auto"/>
        <w:left w:val="none" w:sz="0" w:space="0" w:color="auto"/>
        <w:bottom w:val="none" w:sz="0" w:space="0" w:color="auto"/>
        <w:right w:val="none" w:sz="0" w:space="0" w:color="auto"/>
      </w:divBdr>
    </w:div>
    <w:div w:id="1190488540">
      <w:bodyDiv w:val="1"/>
      <w:marLeft w:val="0"/>
      <w:marRight w:val="0"/>
      <w:marTop w:val="0"/>
      <w:marBottom w:val="0"/>
      <w:divBdr>
        <w:top w:val="none" w:sz="0" w:space="0" w:color="auto"/>
        <w:left w:val="none" w:sz="0" w:space="0" w:color="auto"/>
        <w:bottom w:val="none" w:sz="0" w:space="0" w:color="auto"/>
        <w:right w:val="none" w:sz="0" w:space="0" w:color="auto"/>
      </w:divBdr>
    </w:div>
    <w:div w:id="1284733068">
      <w:bodyDiv w:val="1"/>
      <w:marLeft w:val="0"/>
      <w:marRight w:val="0"/>
      <w:marTop w:val="0"/>
      <w:marBottom w:val="0"/>
      <w:divBdr>
        <w:top w:val="none" w:sz="0" w:space="0" w:color="auto"/>
        <w:left w:val="none" w:sz="0" w:space="0" w:color="auto"/>
        <w:bottom w:val="none" w:sz="0" w:space="0" w:color="auto"/>
        <w:right w:val="none" w:sz="0" w:space="0" w:color="auto"/>
      </w:divBdr>
    </w:div>
    <w:div w:id="1468359199">
      <w:bodyDiv w:val="1"/>
      <w:marLeft w:val="0"/>
      <w:marRight w:val="0"/>
      <w:marTop w:val="0"/>
      <w:marBottom w:val="0"/>
      <w:divBdr>
        <w:top w:val="none" w:sz="0" w:space="0" w:color="auto"/>
        <w:left w:val="none" w:sz="0" w:space="0" w:color="auto"/>
        <w:bottom w:val="none" w:sz="0" w:space="0" w:color="auto"/>
        <w:right w:val="none" w:sz="0" w:space="0" w:color="auto"/>
      </w:divBdr>
    </w:div>
    <w:div w:id="1590580272">
      <w:bodyDiv w:val="1"/>
      <w:marLeft w:val="0"/>
      <w:marRight w:val="0"/>
      <w:marTop w:val="0"/>
      <w:marBottom w:val="0"/>
      <w:divBdr>
        <w:top w:val="none" w:sz="0" w:space="0" w:color="auto"/>
        <w:left w:val="none" w:sz="0" w:space="0" w:color="auto"/>
        <w:bottom w:val="none" w:sz="0" w:space="0" w:color="auto"/>
        <w:right w:val="none" w:sz="0" w:space="0" w:color="auto"/>
      </w:divBdr>
    </w:div>
    <w:div w:id="196013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3181</Words>
  <Characters>17501</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BLANCA</cp:lastModifiedBy>
  <cp:revision>2</cp:revision>
  <dcterms:created xsi:type="dcterms:W3CDTF">2017-12-04T19:40:00Z</dcterms:created>
  <dcterms:modified xsi:type="dcterms:W3CDTF">2017-12-04T19:40:00Z</dcterms:modified>
</cp:coreProperties>
</file>